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639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PRIORYTETY MINISTRA DS. PRACY WYDATKOWANIA 80% ŚRODKÓW KFS</w:t>
      </w:r>
    </w:p>
    <w:p w14:paraId="644CB418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</w:p>
    <w:p w14:paraId="277D053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1 Wsparcie rozwoju umiejętności i kwalifikacji w zawodach określonych</w:t>
      </w:r>
    </w:p>
    <w:p w14:paraId="023E6CB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jako deficytowe na danym terenie tj. w powiecie czy województwie – </w:t>
      </w:r>
      <w:r>
        <w:rPr>
          <w:rFonts w:ascii="Lato-Italic" w:hAnsi="Lato-Italic" w:cs="Lato-Italic"/>
          <w:i/>
          <w:iCs/>
          <w:color w:val="000000"/>
          <w:kern w:val="0"/>
        </w:rPr>
        <w:t>bez zmian</w:t>
      </w:r>
    </w:p>
    <w:p w14:paraId="2FDCAE5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Italic" w:hAnsi="Lato-Italic" w:cs="Lato-Italic"/>
          <w:i/>
          <w:iCs/>
          <w:color w:val="000000"/>
          <w:kern w:val="0"/>
        </w:rPr>
        <w:t>w stosunku do lat poprzednich</w:t>
      </w:r>
    </w:p>
    <w:p w14:paraId="24CA06E4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</w:p>
    <w:p w14:paraId="4019635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Przyjęte sformułowanie niniejszego priorytetu pozwala na sfinansowanie kształcenia</w:t>
      </w:r>
    </w:p>
    <w:p w14:paraId="2904539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ustawicznego w zakresie umiejętności </w:t>
      </w:r>
      <w:proofErr w:type="spellStart"/>
      <w:r>
        <w:rPr>
          <w:rFonts w:ascii="Lato-Regular" w:hAnsi="Lato-Regular" w:cs="Lato-Regular"/>
          <w:color w:val="000000"/>
          <w:kern w:val="0"/>
        </w:rPr>
        <w:t>ogólno</w:t>
      </w:r>
      <w:proofErr w:type="spellEnd"/>
      <w:r>
        <w:rPr>
          <w:rFonts w:ascii="Lato-Regular" w:hAnsi="Lato-Regular" w:cs="Lato-Regular"/>
          <w:color w:val="000000"/>
          <w:kern w:val="0"/>
        </w:rPr>
        <w:t>-zawodowych (w tym tzw. kompetencji</w:t>
      </w:r>
    </w:p>
    <w:p w14:paraId="260701E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miękkich), o ile powiązane są one z wykonywaniem pracy w zawodzie deficytowym.</w:t>
      </w:r>
    </w:p>
    <w:p w14:paraId="75DFAF2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zwrócić uwagę, że granica pomiędzy szkoleniami zawodowymi a tzw. „miękkimi” nie</w:t>
      </w:r>
    </w:p>
    <w:p w14:paraId="2150A2D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jest jednoznaczna. Przykładowo: szkolenie dotyczące umiejętności autoprezentacji</w:t>
      </w:r>
    </w:p>
    <w:p w14:paraId="2D84339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i nawiązywania kontaktów interpersonalnych dla sprzedawcy czy agenta nieruchomości jest</w:t>
      </w:r>
    </w:p>
    <w:p w14:paraId="43BB78F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jak najbardziej szkoleniem zawodowym. Podobnie przy szkoleniach językowych –</w:t>
      </w:r>
    </w:p>
    <w:p w14:paraId="0A1BE75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przykładowo dla kierowcy TIR-a jeżdżącego na trasach międzynarodowych kurs języka</w:t>
      </w:r>
    </w:p>
    <w:p w14:paraId="6B87692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obcego jest szkoleniem zawodowym. W takich przypadkach kluczową rolę odgrywa</w:t>
      </w:r>
    </w:p>
    <w:p w14:paraId="44DA920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uzasadnienie odbycia szkolenia i na tej podstawie powiatowy urząd pracy będzie mógł podjąć</w:t>
      </w:r>
    </w:p>
    <w:p w14:paraId="5BA42669" w14:textId="7916BFC5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decyzję co do przyznania dofinansowania.</w:t>
      </w:r>
    </w:p>
    <w:p w14:paraId="436262A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Wnioskodawca, który chce spełnić wymagania niniejszego priorytetu powinien udowodnić,</w:t>
      </w:r>
    </w:p>
    <w:p w14:paraId="306ECE8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że wskazana forma kształcenia ustawicznego dotyczy zawodu deficytowego na terenie</w:t>
      </w:r>
    </w:p>
    <w:p w14:paraId="25F6A7B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danego powiatu bądź województwa. Oznacza to zawód zidentyfikowany jako deficytowy</w:t>
      </w:r>
    </w:p>
    <w:p w14:paraId="028C6BE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oparciu o wyniki najbardziej aktualnych badań/ analiz, takich jak np.:</w:t>
      </w:r>
    </w:p>
    <w:p w14:paraId="60132EC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„Barometr zawodów”,</w:t>
      </w:r>
    </w:p>
    <w:p w14:paraId="5AF6E0F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„Zarejestrowani bezrobotni oraz wolne miejsca pracy i miejsca aktywizacji zawodowej</w:t>
      </w:r>
    </w:p>
    <w:p w14:paraId="4C22201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według zawodów i specjalności (…)”,</w:t>
      </w:r>
    </w:p>
    <w:p w14:paraId="543574C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badania realizowane przez same urzędy ze środków KFS lub w ramach projektów</w:t>
      </w:r>
    </w:p>
    <w:p w14:paraId="21CD19F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finansowanych z EFS, w tym także badania dotyczące perspektyw rozwoju branż,</w:t>
      </w:r>
    </w:p>
    <w:p w14:paraId="546A946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plany i strategie rozwoju (np. planowane inwestycje strategiczne).</w:t>
      </w:r>
    </w:p>
    <w:p w14:paraId="17CC855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Urząd pracy przed ogłoszeniem naboru wniosków powinien zdecydować, czy będzie brał pod</w:t>
      </w:r>
    </w:p>
    <w:p w14:paraId="1C253F5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uwagę sytuację tylko terenu powiatu czy całego województwa oraz wybrać konkretne</w:t>
      </w:r>
    </w:p>
    <w:p w14:paraId="5BFBBE6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badania, na które będzie powoływał się przy ocenie składanych wniosków.</w:t>
      </w:r>
    </w:p>
    <w:p w14:paraId="63C542E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Wyniki badań, które powiatowy urząd pracy będzie wykorzystywał przy analizie wniosków</w:t>
      </w:r>
    </w:p>
    <w:p w14:paraId="21A5441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pracodawców powinny być ogólnodostępne. Pracodawcy powinni mieć możliwość</w:t>
      </w:r>
    </w:p>
    <w:p w14:paraId="5C31A62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zapoznania się z nimi najpóźniej w momencie ogłoszenia naboru wniosków.</w:t>
      </w:r>
    </w:p>
    <w:p w14:paraId="77BF2B4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Urząd pracy w momencie ogłaszania naboru wniosków powinien wskazać ścieżkę dostępu do</w:t>
      </w:r>
    </w:p>
    <w:p w14:paraId="7BEC6D8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danych, które będą podstawą do oceny, czy wniosek dotyczy zawodów, na które</w:t>
      </w:r>
    </w:p>
    <w:p w14:paraId="3833B8E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obserwowane jest i będzie zapotrzebowanie.</w:t>
      </w:r>
    </w:p>
    <w:p w14:paraId="334A3BE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Pracodawca wnioskujący o dofinansowanie kształcenia ustawicznego pracowników</w:t>
      </w:r>
    </w:p>
    <w:p w14:paraId="41E9FF8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zatrudnionych na terenie innego powiatu lub województwa niż siedziba powiatowego urzędu</w:t>
      </w:r>
    </w:p>
    <w:p w14:paraId="48FC2D9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pracy, w którym składany jest wniosek o dofinansowanie, powinien wykazać, że zawód jest</w:t>
      </w:r>
    </w:p>
    <w:p w14:paraId="0D6CD98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deficytowy dla miejsca wykonywania pracy. PUP powinien określić przy naborze czy będzie</w:t>
      </w:r>
    </w:p>
    <w:p w14:paraId="23E1352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analizował sytuację powiatu czy województwa właściwego dla wykonywania pracy.</w:t>
      </w:r>
    </w:p>
    <w:p w14:paraId="11C10CB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 dofinansowanych form kształcenia ustawicznego w ramach tego priorytetu mogą</w:t>
      </w:r>
    </w:p>
    <w:p w14:paraId="3611590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skorzystać zarówno osoby pracujące w zawodach określonych jako deficytowe jak i osoby</w:t>
      </w:r>
    </w:p>
    <w:p w14:paraId="5291B3F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zamierzające wykonywać zadania związane z zawodem deficytowym w przyszłości.</w:t>
      </w:r>
    </w:p>
    <w:p w14:paraId="13AB3DFF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3AB1003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2 Wsparcie rozwoju umiejętności i kwalifikacji w związku z</w:t>
      </w:r>
    </w:p>
    <w:p w14:paraId="336110E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zastosowaniem w firmach nowych procesów, technologii i narzędzi pracy</w:t>
      </w:r>
      <w:r>
        <w:rPr>
          <w:rFonts w:ascii="Lato-Regular" w:hAnsi="Lato-Regular" w:cs="Lato-Regular"/>
          <w:color w:val="000000"/>
          <w:kern w:val="0"/>
        </w:rPr>
        <w:t>.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– </w:t>
      </w:r>
      <w:r>
        <w:rPr>
          <w:rFonts w:ascii="Lato-Italic" w:hAnsi="Lato-Italic" w:cs="Lato-Italic"/>
          <w:i/>
          <w:iCs/>
          <w:color w:val="000000"/>
          <w:kern w:val="0"/>
        </w:rPr>
        <w:t>bez zmian</w:t>
      </w:r>
    </w:p>
    <w:p w14:paraId="2DD20AC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Italic" w:hAnsi="Lato-Italic" w:cs="Lato-Italic"/>
          <w:i/>
          <w:iCs/>
          <w:color w:val="000000"/>
          <w:kern w:val="0"/>
        </w:rPr>
        <w:t>w stosunku do lat poprzednich</w:t>
      </w:r>
    </w:p>
    <w:p w14:paraId="735F1B29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</w:p>
    <w:p w14:paraId="6DF3D86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pamiętać, że przez „nowe procesy, technologie czy narzędzia pracy” w niniejszym</w:t>
      </w:r>
    </w:p>
    <w:p w14:paraId="3EC26B3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priorytecie należy rozumieć procesy, technologie, maszyny czy rozwiązania nowe dla</w:t>
      </w:r>
    </w:p>
    <w:p w14:paraId="43972D6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wnioskodawcy a nie dla całego rynku. Przykładowo maszyna istniejąca na rynku od bardzo</w:t>
      </w:r>
    </w:p>
    <w:p w14:paraId="19B6039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wielu lat, ale niewykorzystywana do tej pory w firmie wnioskodawcy, jest w jego przypadku</w:t>
      </w:r>
    </w:p>
    <w:p w14:paraId="76B487A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lastRenderedPageBreak/>
        <w:t>„nową technologią czy narzędziem pracy”. Pod pojęciem procesów należy rozumieć zaś serię</w:t>
      </w:r>
    </w:p>
    <w:p w14:paraId="06C4FCA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powiązanych ze sobą działań lub zadań, które rozwiązują problem lub prowadzą do</w:t>
      </w:r>
    </w:p>
    <w:p w14:paraId="4E1DEE4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osiągnięcia określonego efektu. Przykładowymi kategoriami procesów biznesowych są:</w:t>
      </w:r>
    </w:p>
    <w:p w14:paraId="6D4B28E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proces zarządczy (który kieruje działaniem systemu, np. zarządzanie przedsiębiorstwem lub</w:t>
      </w:r>
    </w:p>
    <w:p w14:paraId="776D239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zarządzanie strategiczne), proces operacyjny (który dotyczy istoty biznesu i źródła wartości</w:t>
      </w:r>
    </w:p>
    <w:p w14:paraId="30FA896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dodanej, np. zaopatrzenie, produkcja, marketing, sprzedaż), proces pomocniczy (który</w:t>
      </w:r>
    </w:p>
    <w:p w14:paraId="16762D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wspiera procesy główne, np. księgowość, rekrutacja, wsparcie techniczne) -</w:t>
      </w:r>
    </w:p>
    <w:p w14:paraId="4ECAD51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https://www.gov.pl/web/popcwsparcie/zarzadzanie-procesami-biznesowymi-bpm</w:t>
      </w:r>
    </w:p>
    <w:p w14:paraId="565D068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Wnioskodawca, który chce spełnić wymagania priorytetu powinien udowodnić, że w ciągu</w:t>
      </w:r>
    </w:p>
    <w:p w14:paraId="7CD5864B" w14:textId="7F0E1E5D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jednego roku przed złożeniem wniosku bądź w ciągu trzech miesięcy po jego złożeniu</w:t>
      </w:r>
    </w:p>
    <w:p w14:paraId="268DEAA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zostały/zostaną zakupione nowe maszyny i narzędzia, bądź zostały/będą wdrożone nowe</w:t>
      </w:r>
    </w:p>
    <w:p w14:paraId="2D6ECDE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procesy, technologie i systemy, a osoby objęte kształceniem ustawicznym będą wykonywać</w:t>
      </w:r>
    </w:p>
    <w:p w14:paraId="0EDCC45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nowe zadania związane z wprowadzonymi/ planowanymi do wprowadzenia zmianami.</w:t>
      </w:r>
    </w:p>
    <w:p w14:paraId="46663A9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jednak pamiętać, że wskazane wyżej terminy nie są sztywne. Ostateczna decyzja w tej</w:t>
      </w:r>
    </w:p>
    <w:p w14:paraId="5AE38B8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sprawie należy do urzędu pracy i zależy przede wszystkim od jednostkowej oceny sytuacji (np.</w:t>
      </w:r>
    </w:p>
    <w:p w14:paraId="666C827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termin dostawy sprzętu, dostępne terminy szkolenia).</w:t>
      </w:r>
    </w:p>
    <w:p w14:paraId="6BD734C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Nie przygotowano zamkniętej listy dokumentów, na podstawie których powiatowy urząd</w:t>
      </w:r>
    </w:p>
    <w:p w14:paraId="3A108CB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pracy ma zdecydować, czy złożony wniosek wpisuje się w priorytet. Stosowna decyzja ma</w:t>
      </w:r>
    </w:p>
    <w:p w14:paraId="27F2000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zostać podjęta na podstawie jakiegokolwiek wiarygodnego dla urzędu dokumentu</w:t>
      </w:r>
    </w:p>
    <w:p w14:paraId="09F8AA7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dostarczonego przez wnioskodawcę, np. kopii dokumentów zakupu, decyzji dyrektora/</w:t>
      </w:r>
    </w:p>
    <w:p w14:paraId="23B09CD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zarządu o wprowadzeniu norm ISO, itp., oraz logicznego i wiarygodnego uzasadnienia.</w:t>
      </w:r>
    </w:p>
    <w:p w14:paraId="497D45A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Decyzja należy do urzędu, który w momencie ogłaszania naboru wniosków określa, jakiego</w:t>
      </w:r>
    </w:p>
    <w:p w14:paraId="65E72E2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rodzaju dokumenty są wymagane.</w:t>
      </w:r>
    </w:p>
    <w:p w14:paraId="70E2775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Wsparciem kształcenia ustawicznego w ramach priorytetu można objąć jedynie osobę, która</w:t>
      </w:r>
    </w:p>
    <w:p w14:paraId="3B0A2BE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ramach wykonywania swoich zadań zawodowych/ na stanowisku pracy korzysta lub będzie</w:t>
      </w:r>
    </w:p>
    <w:p w14:paraId="10427C1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korzystała z nowych technologii i narzędzi pracy lub która wymaga nabycia nowych</w:t>
      </w:r>
    </w:p>
    <w:p w14:paraId="619FED1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kompetencji niezbędnych do wykonywania pracy w związku z wdrożeniem nowego procesu.</w:t>
      </w:r>
    </w:p>
    <w:p w14:paraId="4F56E6D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3 Wsparcie kształcenia ustawicznego pracodawców i ich pracowników</w:t>
      </w:r>
    </w:p>
    <w:p w14:paraId="53E39A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zgodnie z potrzebami szkoleniowymi, które pojawiły się na terenach dotkniętych przez</w:t>
      </w:r>
    </w:p>
    <w:p w14:paraId="5DB9877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powódź we wrześniu 2024 roku.</w:t>
      </w:r>
    </w:p>
    <w:p w14:paraId="318F0FB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powyższy oferuje wsparcie pracodawcom prowadzącym działalność na terenach,</w:t>
      </w:r>
    </w:p>
    <w:p w14:paraId="585AA26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 których obowiązuje rozporządzenie Rady Ministrów z 16 września 2024 roku w sprawie</w:t>
      </w:r>
    </w:p>
    <w:p w14:paraId="2814B80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wykazu gmin, w których są stosowane szczególne rozwiązania związane z usuwaniem</w:t>
      </w:r>
    </w:p>
    <w:p w14:paraId="3DE505B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skutków powodzi z września 2024 r., oraz rozwiązań stosowanych na ich terenie (Dz. U. 2024</w:t>
      </w:r>
    </w:p>
    <w:p w14:paraId="16190C2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poz. 1371).</w:t>
      </w:r>
    </w:p>
    <w:p w14:paraId="59F429B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Przywołane rozporządzenie dotyczy następujących gmin:</w:t>
      </w:r>
    </w:p>
    <w:p w14:paraId="06F1C48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1) w województwie dolnośląskim:</w:t>
      </w:r>
    </w:p>
    <w:p w14:paraId="040E11F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wszystkie gminy położone na terenie powiatów bolesławieckiego,</w:t>
      </w:r>
    </w:p>
    <w:p w14:paraId="2AD4FCA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dzierżoniowskiego, jaworskiego, kamiennogórskiego, karkonoskiego,</w:t>
      </w:r>
    </w:p>
    <w:p w14:paraId="47EDD2D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kłodzkiego, legnickiego, lubańskiego, lwóweckiego, średzkiego, świdnickiego,</w:t>
      </w:r>
    </w:p>
    <w:p w14:paraId="09BF183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wałbrzyskiego, wołowskiego, ząbkowickiego, zgorzeleckiego i złotoryjskiego</w:t>
      </w:r>
    </w:p>
    <w:p w14:paraId="0311BF9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oraz miasta na prawach powiatu Jelenia Góra, Legnica i Wałbrzych,</w:t>
      </w:r>
    </w:p>
    <w:p w14:paraId="5AEFDF1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głogowskim - gmina miejska Głogów, gmina wiejska Głogów, gmina</w:t>
      </w:r>
    </w:p>
    <w:p w14:paraId="3F4F64E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Kotla, gmina Pęcław i gmina Żukowice,</w:t>
      </w:r>
    </w:p>
    <w:p w14:paraId="63DDFA8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górowskim - gmina Jemielno,</w:t>
      </w:r>
    </w:p>
    <w:p w14:paraId="55E20C3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lubińskim - miasto i gmina Ścinawa,</w:t>
      </w:r>
    </w:p>
    <w:p w14:paraId="5BFBE37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oławskim - gmina miejska Oława i gmina wiejska Oława,</w:t>
      </w:r>
    </w:p>
    <w:p w14:paraId="6952104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strzelińskim - gmina Strzelin,</w:t>
      </w:r>
    </w:p>
    <w:p w14:paraId="0C46D7D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wrocławskim - gmina Kąty Wrocławskie, gmina Mietków i gmina</w:t>
      </w:r>
    </w:p>
    <w:p w14:paraId="14D35CD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Sobótka;</w:t>
      </w:r>
    </w:p>
    <w:p w14:paraId="0B9CDEF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2) w województwie lubuskim:</w:t>
      </w:r>
    </w:p>
    <w:p w14:paraId="585C5DE5" w14:textId="587CD55A" w:rsidR="004D17E7" w:rsidRPr="002D1990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krośnieńskim - gmina Dąbie i gmina Krosno Odrzańskie,</w:t>
      </w:r>
    </w:p>
    <w:p w14:paraId="6A8AF30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nowosolskim - gmina Bytom Odrzański, gmina Kolsko, gmina miejska</w:t>
      </w:r>
    </w:p>
    <w:p w14:paraId="6F9B4A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lastRenderedPageBreak/>
        <w:t>Nowa Sól, gmina wiejska Nowa Sól, gmina Otyń i gmina Siedlisko,</w:t>
      </w:r>
    </w:p>
    <w:p w14:paraId="337CAE9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słubickim - gmina Cybinka i gmina Słubice,</w:t>
      </w:r>
    </w:p>
    <w:p w14:paraId="51422D1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wschowskim - gmina Szlichtyngowa,</w:t>
      </w:r>
    </w:p>
    <w:p w14:paraId="72C9D16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e) w powiecie zielonogórskim - gmina Bojadła, gmina Czerwieńsk, gmina</w:t>
      </w:r>
    </w:p>
    <w:p w14:paraId="43745AA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Nowogród Bobrzański, gmina Sulechów, gmina Trzebiechów i gmina Zabór,</w:t>
      </w:r>
    </w:p>
    <w:p w14:paraId="61C59B1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f) w powiecie żagańskim - gmina miejsko-wiejska Szprotawa i gmina wiejska</w:t>
      </w:r>
    </w:p>
    <w:p w14:paraId="74DBC1E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Żagań oraz miasto Małomice i miasto Żagań;</w:t>
      </w:r>
    </w:p>
    <w:p w14:paraId="2DABBBF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3) w województwie opolskim - wszystkie gminy położone na terenie powiatów brzeskiego,</w:t>
      </w:r>
    </w:p>
    <w:p w14:paraId="30572AA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głubczyckiego, kędzierzyńsko-kozielskiego, krapkowickiego, nyskiego, opolskiego i</w:t>
      </w:r>
    </w:p>
    <w:p w14:paraId="1B0D2C4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prudnickiego;</w:t>
      </w:r>
    </w:p>
    <w:p w14:paraId="63687C2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4) w województwie śląskim - wszystkie gminy położone na terenie powiatów bielskiego,</w:t>
      </w:r>
    </w:p>
    <w:p w14:paraId="3A70C92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cieszyńskiego, pszczyńskiego i raciborskiego oraz miasto na prawach powiatu Bielsko-Biała.</w:t>
      </w:r>
    </w:p>
    <w:p w14:paraId="13E0B75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Nie ma żadnych ograniczeń co do tematu czy obszaru wybranych form kształcenia</w:t>
      </w:r>
    </w:p>
    <w:p w14:paraId="2EE6D2A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ustawicznego. Dofinansowane formy kształcenia ustawicznego mają wspomagać wprowadzenie</w:t>
      </w:r>
    </w:p>
    <w:p w14:paraId="682C648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zmian umożliwiających utrzymanie się na rynku czy pozwalających uniknąć zwolnień czy wręcz</w:t>
      </w:r>
    </w:p>
    <w:p w14:paraId="0A186AC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zatrudnić nowych pracowników.</w:t>
      </w:r>
    </w:p>
    <w:p w14:paraId="65C60E5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Warunkiem skorzystania ze środków priorytetu jest prowadzenie działalności na terenie</w:t>
      </w:r>
    </w:p>
    <w:p w14:paraId="7A201D1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którejkolwiek z gmin z wykazu oraz oświadczenie pracodawcy o konieczności nabycia nowych</w:t>
      </w:r>
    </w:p>
    <w:p w14:paraId="3D08786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umiejętności czy kwalifikacji w związku z rozszerzeniem/ przekwalifikowaniem obszaru</w:t>
      </w:r>
    </w:p>
    <w:p w14:paraId="0901110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działalności firmy z powołaniem się na odpowiedni przepis. Nie ma potrzeby żądać dokumentów</w:t>
      </w:r>
    </w:p>
    <w:p w14:paraId="08F6A65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finansowych potwierdzających spadek obrotów itp.</w:t>
      </w:r>
    </w:p>
    <w:p w14:paraId="6BAC6094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7959047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4 Poprawa zarządzania i komunikacji w firmie w oparciu o zasady</w:t>
      </w:r>
    </w:p>
    <w:p w14:paraId="670C47E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przeciwdziałania dyskryminacji i </w:t>
      </w:r>
      <w:proofErr w:type="spellStart"/>
      <w:r>
        <w:rPr>
          <w:rFonts w:ascii="Lato-Bold" w:hAnsi="Lato-Bold" w:cs="Lato-Bold"/>
          <w:b/>
          <w:bCs/>
          <w:color w:val="000000"/>
          <w:kern w:val="0"/>
        </w:rPr>
        <w:t>mobbingowi</w:t>
      </w:r>
      <w:proofErr w:type="spellEnd"/>
      <w:r>
        <w:rPr>
          <w:rFonts w:ascii="Lato-Bold" w:hAnsi="Lato-Bold" w:cs="Lato-Bold"/>
          <w:b/>
          <w:bCs/>
          <w:color w:val="000000"/>
          <w:kern w:val="0"/>
        </w:rPr>
        <w:t>, rozwoju dialogu społecznego,</w:t>
      </w:r>
    </w:p>
    <w:p w14:paraId="5D2F55A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partycypacji pracowniczej i wspierania integracji w miejscu pracy</w:t>
      </w:r>
    </w:p>
    <w:p w14:paraId="1B4F26BF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</w:p>
    <w:p w14:paraId="7BF53D8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proofErr w:type="spellStart"/>
      <w:r>
        <w:rPr>
          <w:rFonts w:ascii="Lato-Regular" w:hAnsi="Lato-Regular" w:cs="Lato-Regular"/>
          <w:color w:val="000000"/>
          <w:kern w:val="0"/>
        </w:rPr>
        <w:t>Mobbing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i dyskryminacja to jedno z najpoważniejszych zagrożeń spotykanych w wielu firmach.</w:t>
      </w:r>
    </w:p>
    <w:p w14:paraId="0A476DA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Dlatego kreowanie bezpiecznego i wspierającego środowiska pracy jest kluczową rolą</w:t>
      </w:r>
    </w:p>
    <w:p w14:paraId="71460C8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pracodawców, sprzyja efektywności pracowników. Dlatego też dialog społeczny stanowi bardzo</w:t>
      </w:r>
    </w:p>
    <w:p w14:paraId="275CBDF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ważną funkcję w zapobieganiu tym zjawiskom. Poprzez współpracę między pracodawcami,</w:t>
      </w:r>
    </w:p>
    <w:p w14:paraId="2BEF80E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pracownikami i związkami zawodowymi możliwe jest wykształcenie umiejętności</w:t>
      </w:r>
    </w:p>
    <w:p w14:paraId="1E31A45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identyfikowania oraz reagowania na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i dyskryminację na każdym szczeblu</w:t>
      </w:r>
    </w:p>
    <w:p w14:paraId="6061E864" w14:textId="5519B542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organizacyjnym, co przyczynia się do budowania kultur organizacyjnych opartych na szacunku i</w:t>
      </w:r>
      <w:r w:rsidR="002D1990">
        <w:rPr>
          <w:rFonts w:ascii="Lato-Regular" w:hAnsi="Lato-Regular" w:cs="Lato-Regular"/>
          <w:color w:val="000000"/>
          <w:kern w:val="0"/>
        </w:rPr>
        <w:t xml:space="preserve"> </w:t>
      </w:r>
      <w:r>
        <w:rPr>
          <w:rFonts w:ascii="Lato-Regular" w:hAnsi="Lato-Regular" w:cs="Lato-Regular"/>
          <w:color w:val="000000"/>
          <w:kern w:val="0"/>
        </w:rPr>
        <w:t>równości.</w:t>
      </w:r>
    </w:p>
    <w:p w14:paraId="271D255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Szkolenia powinny zatem zawierać tematykę, w ramach której pracodawcy i pracownicy zostaną</w:t>
      </w:r>
    </w:p>
    <w:p w14:paraId="242F1C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wyposażeni w wiedzę i umiejętności m.in.:</w:t>
      </w:r>
    </w:p>
    <w:p w14:paraId="3E73B12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 xml:space="preserve">do rozpoznawania, rozumienia i przeciwdziałania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mobbingowi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w miejscu pracy, co</w:t>
      </w:r>
    </w:p>
    <w:p w14:paraId="775F7DE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zwiększy ich uważność na sposób komunikacji i budowania relacji w ich zespołach,</w:t>
      </w:r>
    </w:p>
    <w:p w14:paraId="256E003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 xml:space="preserve">dotyczące różnych formy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mobbingu</w:t>
      </w:r>
      <w:proofErr w:type="spellEnd"/>
      <w:r>
        <w:rPr>
          <w:rFonts w:ascii="Lato-Regular" w:hAnsi="Lato-Regular" w:cs="Lato-Regular"/>
          <w:color w:val="000000"/>
          <w:kern w:val="0"/>
        </w:rPr>
        <w:t>, jak zrozumieć jego wpływ na zespół oraz jak</w:t>
      </w:r>
    </w:p>
    <w:p w14:paraId="080B8DE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skutecznie reagować i zapobiegać sytuacjom o charakterze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mobbingu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w przyszłości,</w:t>
      </w:r>
    </w:p>
    <w:p w14:paraId="3E4FD92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rozpoznawania/uważności (szczególnie menedżerowie/pracodawcy) na zachowania i</w:t>
      </w:r>
    </w:p>
    <w:p w14:paraId="184A2E7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relacje w zespołach.</w:t>
      </w:r>
    </w:p>
    <w:p w14:paraId="70E482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do promowania bezpiecznego i wspierającego środowiska pracy</w:t>
      </w:r>
    </w:p>
    <w:p w14:paraId="2D671F0C" w14:textId="1BF38FFF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 xml:space="preserve">na temat skutków społecznych i prawnych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mobbingu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lub dyskryminacji</w:t>
      </w:r>
    </w:p>
    <w:p w14:paraId="681ECF0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dotyczące wdrażania procedur przeciwdziałania i reagowania na przypadki</w:t>
      </w:r>
    </w:p>
    <w:p w14:paraId="00F9E85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nieprawidłowości.</w:t>
      </w:r>
    </w:p>
    <w:p w14:paraId="0E52F11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lastRenderedPageBreak/>
        <w:t>Szkolenia tego typu mają na celu wzmocnienie umiejętności zarządzania, poprawę komunikacji</w:t>
      </w:r>
    </w:p>
    <w:p w14:paraId="1EF74AD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wewnętrznej oraz stworzenie środowiska opartego na równości, integracji i zaangażowaniu</w:t>
      </w:r>
    </w:p>
    <w:p w14:paraId="0FFEA60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pracowników. Realizacja tych celów wpływa na budowanie kultury organizacyjnej, która</w:t>
      </w:r>
    </w:p>
    <w:p w14:paraId="3735530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sprzyja efektywności i zadowoleniu zespołu.</w:t>
      </w:r>
    </w:p>
    <w:p w14:paraId="13BEC68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ten ma również zachęcać do tworzenia i oferuje wsparcie w zakresie zasad</w:t>
      </w:r>
    </w:p>
    <w:p w14:paraId="18D3648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funkcjonowania i działania rad pracowniczych – na poziomie unijnym i poszczególnych krajów</w:t>
      </w:r>
    </w:p>
    <w:p w14:paraId="00C3E14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UE. Ma pomóc znaleźć odpowiedź na pytanie jak promować reprezentację pracowniczą w</w:t>
      </w:r>
    </w:p>
    <w:p w14:paraId="75A5A1D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B2B2B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postaci rad pracowniczych w Polsce. W obliczu wymogu prawnego (u</w:t>
      </w:r>
      <w:r>
        <w:rPr>
          <w:rFonts w:ascii="Lato-Regular" w:hAnsi="Lato-Regular" w:cs="Lato-Regular"/>
          <w:color w:val="2B2B2B"/>
          <w:kern w:val="0"/>
        </w:rPr>
        <w:t>stawa z dnia 7 kwietnia</w:t>
      </w:r>
    </w:p>
    <w:p w14:paraId="6E3F123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B2B2B"/>
          <w:kern w:val="0"/>
        </w:rPr>
      </w:pPr>
      <w:r>
        <w:rPr>
          <w:rFonts w:ascii="Lato-Regular" w:hAnsi="Lato-Regular" w:cs="Lato-Regular"/>
          <w:color w:val="2B2B2B"/>
          <w:kern w:val="0"/>
        </w:rPr>
        <w:t>2006 r</w:t>
      </w:r>
      <w:r>
        <w:rPr>
          <w:rFonts w:ascii="Lato-Italic" w:hAnsi="Lato-Italic" w:cs="Lato-Italic"/>
          <w:i/>
          <w:iCs/>
          <w:color w:val="2B2B2B"/>
          <w:kern w:val="0"/>
        </w:rPr>
        <w:t xml:space="preserve">. o informowaniu pracowników i przeprowadzaniu z nimi konsultacji </w:t>
      </w:r>
      <w:r>
        <w:rPr>
          <w:rFonts w:ascii="Lato-Regular" w:hAnsi="Lato-Regular" w:cs="Lato-Regular"/>
          <w:color w:val="2B2B2B"/>
          <w:kern w:val="0"/>
        </w:rPr>
        <w:t>(Dz.U. nr 79, poz. 550)</w:t>
      </w:r>
    </w:p>
    <w:p w14:paraId="04AAD4A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powołania Rady Pracowników przez pracodawców zatrudniających co najmniej 50</w:t>
      </w:r>
    </w:p>
    <w:p w14:paraId="28ABAF5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pracowników lub na wniosek co najmniej 10% załogi, staje się jasne, jak kluczowe jest</w:t>
      </w:r>
    </w:p>
    <w:p w14:paraId="5D72F67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prawidłowe funkcjonowanie tych organów.</w:t>
      </w:r>
    </w:p>
    <w:p w14:paraId="1E67481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Rady Pracowników pełnią istotną rolę w zapewnianiu płynności komunikacji pomiędzy</w:t>
      </w:r>
    </w:p>
    <w:p w14:paraId="7B449D8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pracownikami a pracodawcą, szczególnie w przypadkach, gdzie związki zawodowe nie są</w:t>
      </w:r>
    </w:p>
    <w:p w14:paraId="125C065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obecne.</w:t>
      </w:r>
    </w:p>
    <w:p w14:paraId="6F6CA17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adresowany do wszystkich zainteresowanych pracodawców. Nie ma znaczenia kod</w:t>
      </w:r>
    </w:p>
    <w:p w14:paraId="357ADB8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PKD czy profil działalności. Zachęca do tworzenia i oferuje wsparcie w zakresie zasad</w:t>
      </w:r>
    </w:p>
    <w:p w14:paraId="45446B3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funkcjonowania i działania rad pracowniczych – na poziomie unijnym i poszczególnych krajów</w:t>
      </w:r>
    </w:p>
    <w:p w14:paraId="6CD2C88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UE.</w:t>
      </w:r>
    </w:p>
    <w:p w14:paraId="02E60780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6D645DF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5 Promowanie i wspieranie zdrowia psychicznego oraz tworzenie</w:t>
      </w:r>
    </w:p>
    <w:p w14:paraId="3E7625C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przyjaznych środowisk pracy poprzez m.in. szkolenia z zakresu zarządzania wiekiem,</w:t>
      </w:r>
    </w:p>
    <w:p w14:paraId="5594E53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radzenia sobie ze stresem, pozytywnej psychologii, dobrostanu psychicznego oraz</w:t>
      </w:r>
    </w:p>
    <w:p w14:paraId="4C2959B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budowania zdrowej i różnorodnej kultury organizacyjnej</w:t>
      </w:r>
    </w:p>
    <w:p w14:paraId="021C19B5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</w:p>
    <w:p w14:paraId="6963EEA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Zdrowie psychiczne jest tak samo ważne, jak zdrowie fizyczne. Oba te aspekty życia wzajemnie</w:t>
      </w:r>
    </w:p>
    <w:p w14:paraId="39C6DAA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się dopełniają. Kiedy nasze zdrowie jest w równowadze, możemy sprawnie działać, aktywnie</w:t>
      </w:r>
    </w:p>
    <w:p w14:paraId="1CBF00A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pracować, uczyć się i funkcjonować. Zaburzenia i choroby zdrowia psychicznego znacznie</w:t>
      </w:r>
    </w:p>
    <w:p w14:paraId="6689B5A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utrudniają prowadzenie satysfakcjonującego życia również zawodowego i to bez względu na</w:t>
      </w:r>
    </w:p>
    <w:p w14:paraId="4C0B9CF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wiek. W Polsce oficjalne dane mówią o tym, że na depresję choruje 1,5 miliona osób. Brak</w:t>
      </w:r>
    </w:p>
    <w:p w14:paraId="749197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świadomości problemu oraz stygmatyzacja osób dotkniętych chorobami i zaburzeniami</w:t>
      </w:r>
    </w:p>
    <w:p w14:paraId="107C7F0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psychicznymi może zaburzać te statystyki i w rzeczywistości chorujących osób może być</w:t>
      </w:r>
    </w:p>
    <w:p w14:paraId="13215BB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znacznie więcej.</w:t>
      </w:r>
    </w:p>
    <w:p w14:paraId="01C7B20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Zadbanie o swój dobrostan (i swoich pracowników), zapobieganie wypaleniu zawodowemu,</w:t>
      </w:r>
    </w:p>
    <w:p w14:paraId="6506764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rozładowywanie nadmiernych napięć pozwala minimalizować rozwinięcie choroby</w:t>
      </w:r>
    </w:p>
    <w:p w14:paraId="79C66360" w14:textId="7091C38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psychicznej, dlatego tak ważna jest higiena zdrowia psychicznego, którą należy utrzymywać na</w:t>
      </w:r>
      <w:r w:rsidR="002D1990">
        <w:rPr>
          <w:rFonts w:ascii="Lato-Regular" w:hAnsi="Lato-Regular" w:cs="Lato-Regular"/>
          <w:color w:val="000000"/>
          <w:kern w:val="0"/>
        </w:rPr>
        <w:t xml:space="preserve"> </w:t>
      </w:r>
      <w:r>
        <w:rPr>
          <w:rFonts w:ascii="Lato-Regular" w:hAnsi="Lato-Regular" w:cs="Lato-Regular"/>
          <w:color w:val="000000"/>
          <w:kern w:val="0"/>
        </w:rPr>
        <w:t>co dzień.</w:t>
      </w:r>
    </w:p>
    <w:p w14:paraId="4ADF43E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adresowany do wszystkich pracodawców, bez względu na rodzaj i obszar</w:t>
      </w:r>
    </w:p>
    <w:p w14:paraId="723CA94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prowadzonej działalności, w ramach którego można przeszkolić każdego pracownika czy</w:t>
      </w:r>
    </w:p>
    <w:p w14:paraId="23C3EFC0" w14:textId="67A353B6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pracodawcę bez względu na wykonywaną pracę. Brak jest konkretnych kryteriów dostępu tzn.</w:t>
      </w:r>
      <w:r w:rsidR="002D1990">
        <w:rPr>
          <w:rFonts w:ascii="Lato-Regular" w:hAnsi="Lato-Regular" w:cs="Lato-Regular"/>
          <w:color w:val="000000"/>
          <w:kern w:val="0"/>
        </w:rPr>
        <w:t xml:space="preserve"> </w:t>
      </w:r>
      <w:r>
        <w:rPr>
          <w:rFonts w:ascii="Lato-Regular" w:hAnsi="Lato-Regular" w:cs="Lato-Regular"/>
          <w:color w:val="000000"/>
          <w:kern w:val="0"/>
        </w:rPr>
        <w:t>że o środki może aplikować każdy zainteresowany pracodawca.</w:t>
      </w:r>
    </w:p>
    <w:p w14:paraId="2ED1585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ten oferuje wsparcie w zakresie poprawy bardzo szeroko pojętego zdrowia</w:t>
      </w:r>
    </w:p>
    <w:p w14:paraId="3037C9C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psychicznego w tym również szkolenia z zakresu działań go wspierających np. organizacji pracy</w:t>
      </w:r>
    </w:p>
    <w:p w14:paraId="67453AB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Przykładem mogą być szkolenia z niestandardowych (elastycznych) form pracy.</w:t>
      </w:r>
    </w:p>
    <w:p w14:paraId="65E9C99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Szkolenia dotyczące promowania i wspierania zdrowia psychicznego oraz tworzenia</w:t>
      </w:r>
    </w:p>
    <w:p w14:paraId="54E729D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przyjaznych środowisk pracy powinny obejmować szeroki zakres tematów, które pomagają</w:t>
      </w:r>
    </w:p>
    <w:p w14:paraId="433C758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zarówno menedżerom, jak i pracownikom tworzyć zdrowe, wspierające i produktywne miejsca</w:t>
      </w:r>
    </w:p>
    <w:p w14:paraId="017632F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pracy.</w:t>
      </w:r>
    </w:p>
    <w:p w14:paraId="2E8CC1B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Przykładowe obszary, które mogą znaleźć się w zakresie tematycznym szkoleń to:</w:t>
      </w:r>
    </w:p>
    <w:p w14:paraId="68F0102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rola pracodawcy w wspieraniu zdrowia psychicznego</w:t>
      </w:r>
    </w:p>
    <w:p w14:paraId="5CA86D8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lastRenderedPageBreak/>
        <w:t xml:space="preserve">✓ </w:t>
      </w:r>
      <w:r>
        <w:rPr>
          <w:rFonts w:ascii="Lato-Regular" w:hAnsi="Lato-Regular" w:cs="Lato-Regular"/>
          <w:color w:val="000000"/>
          <w:kern w:val="0"/>
        </w:rPr>
        <w:t>przyczyny i skutki stresu zawodowego, wypalenia zawodowego oraz radzenia</w:t>
      </w:r>
    </w:p>
    <w:p w14:paraId="447E2BB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sobie z nimi</w:t>
      </w:r>
    </w:p>
    <w:p w14:paraId="3760896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skuteczna komunikacja w zespole, budowanie otwartego środowiska pracy</w:t>
      </w:r>
    </w:p>
    <w:p w14:paraId="0D84713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tworzenie przyjaznego środowiska pracy</w:t>
      </w:r>
    </w:p>
    <w:p w14:paraId="2CF900C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różnorodność w miejscu pracy, integracja pracowników wywodzących się z</w:t>
      </w:r>
    </w:p>
    <w:p w14:paraId="67A0E2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różnych grup pokoleniowych</w:t>
      </w:r>
    </w:p>
    <w:p w14:paraId="2214EEB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promowanie równowagi między życiem zawodowym a prywatnym, zdrowego</w:t>
      </w:r>
    </w:p>
    <w:p w14:paraId="1817D70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stylu życia, technik relaksacyjnych i innych metod radzenia sobie ze stresem.</w:t>
      </w:r>
    </w:p>
    <w:p w14:paraId="50435B42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65A0DF8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6 Wsparcie cudzoziemców, w szczególności w zakresie zdobywania</w:t>
      </w:r>
    </w:p>
    <w:p w14:paraId="67AB98B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wiedzy na temat polskiego prawa pracy i integracji tych osób na rynku pracy </w:t>
      </w:r>
      <w:r>
        <w:rPr>
          <w:rFonts w:ascii="Lato-Regular" w:hAnsi="Lato-Regular" w:cs="Lato-Regular"/>
          <w:color w:val="000000"/>
          <w:kern w:val="0"/>
        </w:rPr>
        <w:t>–</w:t>
      </w:r>
    </w:p>
    <w:p w14:paraId="3D0F063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Italic" w:hAnsi="Lato-Italic" w:cs="Lato-Italic"/>
          <w:i/>
          <w:iCs/>
          <w:color w:val="000000"/>
          <w:kern w:val="0"/>
        </w:rPr>
        <w:t>zmodyfikowany priorytet w stosunku do lat ubiegłych</w:t>
      </w:r>
    </w:p>
    <w:p w14:paraId="77D0311C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</w:p>
    <w:p w14:paraId="046F36D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W ramach tego priorytetu mogą być finansowane szkolenia 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tylko </w:t>
      </w:r>
      <w:r>
        <w:rPr>
          <w:rFonts w:ascii="Lato-Regular" w:hAnsi="Lato-Regular" w:cs="Lato-Regular"/>
          <w:color w:val="000000"/>
          <w:kern w:val="0"/>
        </w:rPr>
        <w:t>dla cudzoziemców.</w:t>
      </w:r>
    </w:p>
    <w:p w14:paraId="39989AE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Zdecydowano o rezygnacji z zezwolenia na dostęp dla polskich pracowników (to samo dotyczy</w:t>
      </w:r>
    </w:p>
    <w:p w14:paraId="2E7C130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pracodawców), aby środki tego priorytetu skierować tylko na potrzeby pracowników</w:t>
      </w:r>
    </w:p>
    <w:p w14:paraId="68F2850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cudzoziemców. Proszę jednocześnie pamiętać, że szkolenia dla cudzoziemców mogą być</w:t>
      </w:r>
    </w:p>
    <w:p w14:paraId="3AE5373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finansowane również w ramach innych priorytetów, o ile spełniają oni kryteria w nich</w:t>
      </w:r>
    </w:p>
    <w:p w14:paraId="0683967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określone.</w:t>
      </w:r>
    </w:p>
    <w:p w14:paraId="012F2AA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Wśród specyficznych potrzeb pracowników cudzoziemskich wskazać można w szczególności:</w:t>
      </w:r>
    </w:p>
    <w:p w14:paraId="0983BB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doskonalenie znajomości języka polskiego oraz innych niezbędnych do pracy</w:t>
      </w:r>
    </w:p>
    <w:p w14:paraId="1DB3991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języków, szczególnie w kontekście słownictwa specyficznego dla danego zawodu</w:t>
      </w:r>
    </w:p>
    <w:p w14:paraId="0E05AD1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/ branży;</w:t>
      </w:r>
    </w:p>
    <w:p w14:paraId="0ACEFC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doskonalenie wiedzy z zakresu specyfiki polskich i unijnych regulacji</w:t>
      </w:r>
    </w:p>
    <w:p w14:paraId="41C7FC9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dotyczących wykonywania określonego zawodu;</w:t>
      </w:r>
    </w:p>
    <w:p w14:paraId="3031516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rozwój miękkich kompetencji, w tym komunikacyjnych, uwzględniających</w:t>
      </w:r>
    </w:p>
    <w:p w14:paraId="6F0CD53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konieczność dostosowania się do kultury organizacyjnej polskich</w:t>
      </w:r>
    </w:p>
    <w:p w14:paraId="5A5BFE3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przedsiębiorstw i innych podmiotów, zatrudniających cudzoziemców.</w:t>
      </w:r>
    </w:p>
    <w:p w14:paraId="1635359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pamiętać, że powyższa lista nie jest katalogiem zamkniętym i każdy pracodawca może</w:t>
      </w:r>
    </w:p>
    <w:p w14:paraId="12569E8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określić własną listę potrzeb.</w:t>
      </w:r>
    </w:p>
    <w:p w14:paraId="532A9A77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200B85D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7 Wsparcie rozwoju umiejętności i kwalifikacji niezbędnych w sektorze</w:t>
      </w:r>
    </w:p>
    <w:p w14:paraId="751B68A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usług zdrowotnych i opiekuńczych</w:t>
      </w:r>
    </w:p>
    <w:p w14:paraId="2C64BDE8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</w:p>
    <w:p w14:paraId="378B4BD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Zgodnie z ustawą z dnia 15 kwietnia 2011 r. o działalności leczniczej (</w:t>
      </w:r>
      <w:proofErr w:type="spellStart"/>
      <w:r>
        <w:rPr>
          <w:rFonts w:ascii="Lato-Regular" w:hAnsi="Lato-Regular" w:cs="Lato-Regular"/>
          <w:color w:val="000000"/>
          <w:kern w:val="0"/>
        </w:rPr>
        <w:t>t.j</w:t>
      </w:r>
      <w:proofErr w:type="spellEnd"/>
      <w:r>
        <w:rPr>
          <w:rFonts w:ascii="Lato-Regular" w:hAnsi="Lato-Regular" w:cs="Lato-Regular"/>
          <w:color w:val="000000"/>
          <w:kern w:val="0"/>
        </w:rPr>
        <w:t>. Dz.U. z 2024 r., poz.</w:t>
      </w:r>
    </w:p>
    <w:p w14:paraId="75E9BB0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799) świadczeniami zdrowotnymi są działania służące zachowaniu, ratowaniu, przywracaniu</w:t>
      </w:r>
    </w:p>
    <w:p w14:paraId="22B96E7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lub poprawie zdrowia oraz inne działania medyczne wynikające z procesu leczenia. Udzielanie</w:t>
      </w:r>
    </w:p>
    <w:p w14:paraId="38903F30" w14:textId="3D1FB821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świadczeń zdrowotnych odbywa się w ramach działalności leczniczej. Ustawodawca</w:t>
      </w:r>
    </w:p>
    <w:p w14:paraId="10D4D88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wyodrębnił przy tym jej dwa rodzaje – polegającą na: stacjonarnym i całodobowym udzielaniu</w:t>
      </w:r>
    </w:p>
    <w:p w14:paraId="508450F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świadczeń zdrowotnych oraz ambulatoryjnym udzielaniu świadczeń zdrowotnych – czyli</w:t>
      </w:r>
    </w:p>
    <w:p w14:paraId="7F23195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warunkach niewymagających udzielania świadczeń w trybie stacjonarnym i całodobowym.</w:t>
      </w:r>
    </w:p>
    <w:p w14:paraId="008F803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Obecnie, biorąc pod uwagę stan zdrowia społeczeństwa i nasilający się proces starzenia rosną</w:t>
      </w:r>
    </w:p>
    <w:p w14:paraId="1C356EC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potrzeby rozwoju usług opiekuńczych i opieki zdrowotnej. Potrzeba jest coraz więcej dobrze</w:t>
      </w:r>
    </w:p>
    <w:p w14:paraId="48E8A59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wyszkolonych i posiadających umiejętności na wysokim poziomie osób zatrudnionych w tych</w:t>
      </w:r>
    </w:p>
    <w:p w14:paraId="20262FA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sektorach. Celem wprowadzenia niniejszego priorytetu jest chęć wsparcia osób zatrudnionych</w:t>
      </w:r>
    </w:p>
    <w:p w14:paraId="73FF9B1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sektorze usług zdrowotnych i opiekuńczych.</w:t>
      </w:r>
    </w:p>
    <w:p w14:paraId="2FEED29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Warunkiem skorzystania z dostępnych środków jest oświadczenie pracodawcy o konieczności</w:t>
      </w:r>
    </w:p>
    <w:p w14:paraId="7812056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odbycia wnioskowanego szkolenia lub nabycia określonych umiejętności z zakresu usług</w:t>
      </w:r>
    </w:p>
    <w:p w14:paraId="6667429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zdrowotnych i opiekuńczych. Dostęp do priorytetu ma każdy pracodawca posiadający PKD w</w:t>
      </w:r>
    </w:p>
    <w:p w14:paraId="2272C85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Sekcji Q tj. Opieka zdrowotna i pomoc społeczna w działach 86 – Opieka zdrowotna, 87-</w:t>
      </w:r>
    </w:p>
    <w:p w14:paraId="287B920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Pomoc społeczna z zakwaterowaniem, 88 – Pomoc społeczna bez zakwaterowania. W ramach</w:t>
      </w:r>
    </w:p>
    <w:p w14:paraId="279D349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tego priorytetu można dofinansować dopuszczalne ustawą formy kształcenia ustawicznego</w:t>
      </w:r>
    </w:p>
    <w:p w14:paraId="54F8355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lastRenderedPageBreak/>
        <w:t>bezpośrednio związane z szeroko pojętą opieką zdrowotną czy opieką społeczną. Należy</w:t>
      </w:r>
    </w:p>
    <w:p w14:paraId="512411D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jednak pamiętać, że w ramach KFS nie można finansować tych samych szkoleń, na które</w:t>
      </w:r>
    </w:p>
    <w:p w14:paraId="6FCC616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przeznaczone są inne środki publiczne np. środki na specjalizacje pielęgniarek i położnych.</w:t>
      </w:r>
    </w:p>
    <w:p w14:paraId="45904D2C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0EC0BA0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Priorytet nr 8 Rozwój umiejętności cyfrowych – </w:t>
      </w:r>
      <w:r>
        <w:rPr>
          <w:rFonts w:ascii="Lato-Italic" w:hAnsi="Lato-Italic" w:cs="Lato-Italic"/>
          <w:i/>
          <w:iCs/>
          <w:color w:val="000000"/>
          <w:kern w:val="0"/>
        </w:rPr>
        <w:t>bez zmian w stosunku do roku 2024</w:t>
      </w:r>
    </w:p>
    <w:p w14:paraId="6B9E4F8D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</w:p>
    <w:p w14:paraId="12AC844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Propozycja tego priorytetu wynika z faktu, że postęp technologiczny i cyfrowy jest coraz</w:t>
      </w:r>
    </w:p>
    <w:p w14:paraId="7F5AFE9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bardziej obecny w życiu każdego człowieka i będzie skutkować istotnymi zmianami w</w:t>
      </w:r>
    </w:p>
    <w:p w14:paraId="60E6CC0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strukturze zatrudnienia oraz popycie na konkretne zawody i umiejętności. Bardzo ważne jest</w:t>
      </w:r>
    </w:p>
    <w:p w14:paraId="112E70F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aby osoby funkcjonujące na rynku pracy były wyposażone w umiejętności, które nie będą się</w:t>
      </w:r>
    </w:p>
    <w:p w14:paraId="3DB0FC6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szybko dezaktualizować i pozwolą na stały rozwój posiadanego doświadczenia,</w:t>
      </w:r>
    </w:p>
    <w:p w14:paraId="49CF4C7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wiedzy i umiejętności. Z punktu widzenia pracodawców w perspektywie wieloletniej ważne</w:t>
      </w:r>
    </w:p>
    <w:p w14:paraId="30B442C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będzie to, by kadry gospodarki dysponowały nowoczesnymi umiejętnościami, potrzebnymi</w:t>
      </w:r>
    </w:p>
    <w:p w14:paraId="0E736B5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w </w:t>
      </w:r>
      <w:proofErr w:type="spellStart"/>
      <w:r>
        <w:rPr>
          <w:rFonts w:ascii="Lato-Regular" w:hAnsi="Lato-Regular" w:cs="Lato-Regular"/>
          <w:color w:val="000000"/>
          <w:kern w:val="0"/>
        </w:rPr>
        <w:t>scyfryzowanych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branżach oraz gospodarce obiegu zamkniętego.</w:t>
      </w:r>
    </w:p>
    <w:p w14:paraId="7CE9E3A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Składając stosowny wniosek o dofinansowanie podnoszenia kompetencji cyfrowych</w:t>
      </w:r>
    </w:p>
    <w:p w14:paraId="33CEC7C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Wnioskodawca w uzasadnieniu powinien wykazać, że posiadanie konkretnych umiejętności</w:t>
      </w:r>
    </w:p>
    <w:p w14:paraId="1ED3A00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cyfrowych, które objęte są tematyką wnioskowanego szkolenia, jest powiązane z pracą</w:t>
      </w:r>
    </w:p>
    <w:p w14:paraId="37AEC18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wykonywaną przez osobę kierowaną na szkolenie.</w:t>
      </w:r>
    </w:p>
    <w:p w14:paraId="4643062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przypadku niniejszego priorytetu należy również pamiętać, że w obszarze kompetencji</w:t>
      </w:r>
    </w:p>
    <w:p w14:paraId="144EC84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cyfrowych granica pomiędzy szkoleniami zawodowymi, a tzw. miękkimi nie jest jednoznaczna.</w:t>
      </w:r>
    </w:p>
    <w:p w14:paraId="2D67012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Kompetencje cyfrowe obejmują również zagadnienia związane z komunikowaniem się,</w:t>
      </w:r>
    </w:p>
    <w:p w14:paraId="63A4CE9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umiejętnościami korzystania z mediów, umiejętnościami wyszukiwania i korzystania z różnego</w:t>
      </w:r>
    </w:p>
    <w:p w14:paraId="4496A6B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typu danych w formie elektronicznej czy </w:t>
      </w:r>
      <w:proofErr w:type="spellStart"/>
      <w:r>
        <w:rPr>
          <w:rFonts w:ascii="Lato-Regular" w:hAnsi="Lato-Regular" w:cs="Lato-Regular"/>
          <w:color w:val="000000"/>
          <w:kern w:val="0"/>
        </w:rPr>
        <w:t>cyberbezpieczeństwem</w:t>
      </w:r>
      <w:proofErr w:type="spellEnd"/>
      <w:r>
        <w:rPr>
          <w:rFonts w:ascii="Lato-Regular" w:hAnsi="Lato-Regular" w:cs="Lato-Regular"/>
          <w:color w:val="000000"/>
          <w:kern w:val="0"/>
        </w:rPr>
        <w:t>. W każdej dziedzinie</w:t>
      </w:r>
    </w:p>
    <w:p w14:paraId="628679D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gospodarki i w większości współczesnych zawodów kompetencje cyfrowe nabierają</w:t>
      </w:r>
    </w:p>
    <w:p w14:paraId="5BFE2D1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kluczowego znaczenia. Dlatego pracodawcy coraz częściej poszukują takich pracowników,</w:t>
      </w:r>
    </w:p>
    <w:p w14:paraId="411587D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którzy będą rozumieć potrzebę funkcjonowania w cyfrowym świecie i – przede wszystkim –</w:t>
      </w:r>
    </w:p>
    <w:p w14:paraId="7209999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sprawnie i twórczo posługiwać się narzędziami nowych technologii. Kompetencje cyfrowe to</w:t>
      </w:r>
    </w:p>
    <w:p w14:paraId="75576A6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nie tylko obsługa komputera i programów. Wraz z postępem technologicznym zmienia się ich</w:t>
      </w:r>
    </w:p>
    <w:p w14:paraId="35993B1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zakres. Dziś kompetencje cyfrowe to także umiejętności korzystania z danych i informacji,</w:t>
      </w:r>
    </w:p>
    <w:p w14:paraId="527CED8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umiejętności porozumiewania się i współpracy, tworzenie treści cyfrowych, programowanie,</w:t>
      </w:r>
    </w:p>
    <w:p w14:paraId="4D1B67A8" w14:textId="55082870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kompetencje związane z </w:t>
      </w:r>
      <w:proofErr w:type="spellStart"/>
      <w:r>
        <w:rPr>
          <w:rFonts w:ascii="Lato-Regular" w:hAnsi="Lato-Regular" w:cs="Lato-Regular"/>
          <w:color w:val="000000"/>
          <w:kern w:val="0"/>
        </w:rPr>
        <w:t>cyberbezpieczeństwem</w:t>
      </w:r>
      <w:proofErr w:type="spellEnd"/>
      <w:r>
        <w:rPr>
          <w:rFonts w:ascii="Lato-Regular" w:hAnsi="Lato-Regular" w:cs="Lato-Regular"/>
          <w:color w:val="000000"/>
          <w:kern w:val="0"/>
        </w:rPr>
        <w:t>.</w:t>
      </w:r>
    </w:p>
    <w:p w14:paraId="2F647BD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 jednej strony zapotrzebowanie na kompetencje cyfrowe stale rośnie, ponieważ pojawiają się</w:t>
      </w:r>
    </w:p>
    <w:p w14:paraId="3CEF987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nowe zawody i kwalifikacje, które wymagają od pracowników nowych umiejętności,</w:t>
      </w:r>
    </w:p>
    <w:p w14:paraId="4EB99B6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a poruszanie się w cyfrowej rzeczywistości staje się tak samo ważne jak umiejętność czytania i</w:t>
      </w:r>
    </w:p>
    <w:p w14:paraId="418C57E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pisania.</w:t>
      </w:r>
    </w:p>
    <w:p w14:paraId="4015E2D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 drugiej strony deficyty kompetencji cyfrowych można znaleźć w praktycznie każdej grupie</w:t>
      </w:r>
    </w:p>
    <w:p w14:paraId="22ABE70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zawodowej: wśród menedżerów i techników, wśród sprzedawców i pracowników biurowych.</w:t>
      </w:r>
    </w:p>
    <w:p w14:paraId="37CA2B9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Te deficyty ograniczają możliwość rozwoju przedsiębiorstw.</w:t>
      </w:r>
    </w:p>
    <w:p w14:paraId="61F62C7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Nowe zawody związane z rewolucją cyfrową to nie tylko domena branży IT, jak na przykład</w:t>
      </w:r>
    </w:p>
    <w:p w14:paraId="3C14ECC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specjalista big data (osoba, która zajmuje się analizowaniem i przygotowywaniem</w:t>
      </w:r>
    </w:p>
    <w:p w14:paraId="09CC91C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rekomendacji biznesowych z ogromnych zbiorów danych) czy specjalista do spraw</w:t>
      </w:r>
    </w:p>
    <w:p w14:paraId="0801EA1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proofErr w:type="spellStart"/>
      <w:r>
        <w:rPr>
          <w:rFonts w:ascii="Lato-Regular" w:hAnsi="Lato-Regular" w:cs="Lato-Regular"/>
          <w:color w:val="000000"/>
          <w:kern w:val="0"/>
        </w:rPr>
        <w:t>cyberbezpieczeństwa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(przeciwdziała zagrożeniom płynącym z </w:t>
      </w:r>
      <w:proofErr w:type="spellStart"/>
      <w:r>
        <w:rPr>
          <w:rFonts w:ascii="Lato-Regular" w:hAnsi="Lato-Regular" w:cs="Lato-Regular"/>
          <w:color w:val="000000"/>
          <w:kern w:val="0"/>
        </w:rPr>
        <w:t>internetu</w:t>
      </w:r>
      <w:proofErr w:type="spellEnd"/>
      <w:r>
        <w:rPr>
          <w:rFonts w:ascii="Lato-Regular" w:hAnsi="Lato-Regular" w:cs="Lato-Regular"/>
          <w:color w:val="000000"/>
          <w:kern w:val="0"/>
        </w:rPr>
        <w:t>). To także zawody,</w:t>
      </w:r>
    </w:p>
    <w:p w14:paraId="4C7F64C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takie jak </w:t>
      </w:r>
      <w:proofErr w:type="spellStart"/>
      <w:r>
        <w:rPr>
          <w:rFonts w:ascii="Lato-Regular" w:hAnsi="Lato-Regular" w:cs="Lato-Regular"/>
          <w:color w:val="000000"/>
          <w:kern w:val="0"/>
        </w:rPr>
        <w:t>traffic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manager (zajmuje się analizowaniem ruchu na stronach www) czy też menedżer</w:t>
      </w:r>
    </w:p>
    <w:p w14:paraId="4E4A050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inteligentnych domów, które posiadają system czujników i detektorów oraz zintegrowany</w:t>
      </w:r>
    </w:p>
    <w:p w14:paraId="08AEC19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system zarządzania (</w:t>
      </w:r>
      <w:r>
        <w:rPr>
          <w:rFonts w:ascii="Lato-Regular" w:hAnsi="Lato-Regular" w:cs="Lato-Regular"/>
          <w:color w:val="0000FF"/>
          <w:kern w:val="0"/>
        </w:rPr>
        <w:t>https://www.biznes.gov.pl/pl/portal/004171</w:t>
      </w:r>
      <w:r>
        <w:rPr>
          <w:rFonts w:ascii="Lato-Regular" w:hAnsi="Lato-Regular" w:cs="Lato-Regular"/>
          <w:color w:val="000000"/>
          <w:kern w:val="0"/>
        </w:rPr>
        <w:t>).</w:t>
      </w:r>
    </w:p>
    <w:p w14:paraId="3346A47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pamiętać, że PKD Wnioskodawcy nie jest w tym przypadku istotne. Dotyczy wszystkich</w:t>
      </w:r>
    </w:p>
    <w:p w14:paraId="3820297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wnioskodawców.</w:t>
      </w:r>
    </w:p>
    <w:p w14:paraId="3B3B9B21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3E4E79B0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6A207900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7B679425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44E2C77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lastRenderedPageBreak/>
        <w:t>Priorytet nr 9 Wsparcie rozwoju umiejętności związanych z transformacją</w:t>
      </w:r>
    </w:p>
    <w:p w14:paraId="4B0A0966" w14:textId="3DB3E7F5" w:rsidR="004D17E7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E</w:t>
      </w:r>
      <w:r w:rsidR="004D17E7">
        <w:rPr>
          <w:rFonts w:ascii="Lato-Bold" w:hAnsi="Lato-Bold" w:cs="Lato-Bold"/>
          <w:b/>
          <w:bCs/>
          <w:color w:val="000000"/>
          <w:kern w:val="0"/>
        </w:rPr>
        <w:t>nergetyczną</w:t>
      </w:r>
    </w:p>
    <w:p w14:paraId="773B5FCB" w14:textId="39D668E3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 </w:t>
      </w:r>
    </w:p>
    <w:p w14:paraId="5B17759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Transformacja energetyczna to długotrwały proces modyfikacji gospodarki i sieci</w:t>
      </w:r>
    </w:p>
    <w:p w14:paraId="2E07963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energetycznych, aby były bardziej zrównoważone, mniej zależne od paliw kopalnych i bardziej</w:t>
      </w:r>
    </w:p>
    <w:p w14:paraId="7419E2A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efektywne energetycznie. Celem transformacji energetycznej jest zmniejszenie szkód dla</w:t>
      </w:r>
    </w:p>
    <w:p w14:paraId="2019802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klimatu, zdrowia publicznego i środowiska naturalnego.</w:t>
      </w:r>
    </w:p>
    <w:p w14:paraId="0D5738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Polsce ma oznaczać ona rozwój i przebudowę polskiej energetyki zgodnie z celami polityki</w:t>
      </w:r>
    </w:p>
    <w:p w14:paraId="661603C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klimatyczno-energetycznej. Przyjęto, że ma opierać się na trzech filarach:</w:t>
      </w:r>
    </w:p>
    <w:p w14:paraId="759B03C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dekarbonizacja </w:t>
      </w:r>
      <w:r>
        <w:rPr>
          <w:rFonts w:ascii="Lato-Regular" w:hAnsi="Lato-Regular" w:cs="Lato-Regular"/>
          <w:color w:val="000000"/>
          <w:kern w:val="0"/>
        </w:rPr>
        <w:t>– czyli redukcja emisji gazów cieplarnianych i rozwój OZE,</w:t>
      </w:r>
    </w:p>
    <w:p w14:paraId="56EC4B5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decentralizacja </w:t>
      </w:r>
      <w:r>
        <w:rPr>
          <w:rFonts w:ascii="Lato-Regular" w:hAnsi="Lato-Regular" w:cs="Lato-Regular"/>
          <w:color w:val="000000"/>
          <w:kern w:val="0"/>
        </w:rPr>
        <w:t>– dotyczy odejścia od dużych elektrowni na rzecz rozproszonych</w:t>
      </w:r>
    </w:p>
    <w:p w14:paraId="42126FD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odnawialnych źródeł energii o mniejszej mocy,</w:t>
      </w:r>
    </w:p>
    <w:p w14:paraId="5858756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digitalizacja </w:t>
      </w:r>
      <w:r>
        <w:rPr>
          <w:rFonts w:ascii="Lato-Regular" w:hAnsi="Lato-Regular" w:cs="Lato-Regular"/>
          <w:color w:val="000000"/>
          <w:kern w:val="0"/>
        </w:rPr>
        <w:t>– to postawienie na infrastrukturę informatyczną, dzięki której możliwe</w:t>
      </w:r>
    </w:p>
    <w:p w14:paraId="549CA70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będzie np. wprowadzenie taryf dynamicznych (czyli takich, w których końcowa opłata za</w:t>
      </w:r>
    </w:p>
    <w:p w14:paraId="18C1146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energię jest bezpośrednio powiązana z bieżącymi cenami na hurtowym rynku energii).</w:t>
      </w:r>
    </w:p>
    <w:p w14:paraId="4239AC1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niniejszy adresowany jest do wszystkich pracodawców, którzy w jakikolwiek sposób</w:t>
      </w:r>
    </w:p>
    <w:p w14:paraId="398B7F9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chcą przyczynić się do realizacji założonych celów transformacji energetycznej np. przejścia z</w:t>
      </w:r>
    </w:p>
    <w:p w14:paraId="37AA952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energetyki tradycyjnej, na przykład węglowej, do bardziej przyjaznych środowisku źródeł</w:t>
      </w:r>
    </w:p>
    <w:p w14:paraId="2628D61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energii np. wiatraków czy farm fotowoltaicznych. Będą również mogły być finansowane</w:t>
      </w:r>
    </w:p>
    <w:p w14:paraId="07A9A01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szkolenia mające na celu rozwój tzw. zielonych kompetencji czyli zestawu umiejętności</w:t>
      </w:r>
    </w:p>
    <w:p w14:paraId="116FA8F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pozwalających na działania na rzecz zrównoważonego rozwoju. W ramach tego priorytetu</w:t>
      </w:r>
    </w:p>
    <w:p w14:paraId="03B1C2F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mogą być finansowane również szkolenia w obszarze szeroko pojętej ekologii.</w:t>
      </w:r>
    </w:p>
    <w:p w14:paraId="6F3050FC" w14:textId="642FEB24" w:rsidR="00BC40DE" w:rsidRDefault="00BC40DE" w:rsidP="004D17E7"/>
    <w:sectPr w:rsidR="00B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Bold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Italic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Lat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E7"/>
    <w:rsid w:val="002D1990"/>
    <w:rsid w:val="004D17E7"/>
    <w:rsid w:val="006F62B8"/>
    <w:rsid w:val="00A65F38"/>
    <w:rsid w:val="00B53267"/>
    <w:rsid w:val="00BC40DE"/>
    <w:rsid w:val="00F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82BA"/>
  <w15:chartTrackingRefBased/>
  <w15:docId w15:val="{95A5992C-35C8-455D-B215-3E197213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3239</Words>
  <Characters>19437</Characters>
  <Application>Microsoft Office Word</Application>
  <DocSecurity>0</DocSecurity>
  <Lines>161</Lines>
  <Paragraphs>45</Paragraphs>
  <ScaleCrop>false</ScaleCrop>
  <Company/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Górska</dc:creator>
  <cp:keywords/>
  <dc:description/>
  <cp:lastModifiedBy>Krystyna Górska</cp:lastModifiedBy>
  <cp:revision>2</cp:revision>
  <dcterms:created xsi:type="dcterms:W3CDTF">2024-12-18T06:28:00Z</dcterms:created>
  <dcterms:modified xsi:type="dcterms:W3CDTF">2024-12-18T06:41:00Z</dcterms:modified>
</cp:coreProperties>
</file>