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F639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PRIORYTETY MINISTRA DS. PRACY WYDATKOWANIA 80% ŚRODKÓW KFS</w:t>
      </w:r>
    </w:p>
    <w:p w14:paraId="644CB418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</w:p>
    <w:p w14:paraId="277D053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Priorytet nr 1 Wsparcie rozwoju umiejętności i kwalifikacji w zawodach określonych</w:t>
      </w:r>
    </w:p>
    <w:p w14:paraId="023E6CB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 xml:space="preserve">jako deficytowe na danym terenie tj. w powiecie czy województwie – </w:t>
      </w:r>
      <w:r>
        <w:rPr>
          <w:rFonts w:ascii="Lato-Italic" w:hAnsi="Lato-Italic" w:cs="Lato-Italic"/>
          <w:i/>
          <w:iCs/>
          <w:color w:val="000000"/>
          <w:kern w:val="0"/>
        </w:rPr>
        <w:t>bez zmian</w:t>
      </w:r>
    </w:p>
    <w:p w14:paraId="2FDCAE5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color w:val="000000"/>
          <w:kern w:val="0"/>
        </w:rPr>
      </w:pPr>
      <w:r>
        <w:rPr>
          <w:rFonts w:ascii="Lato-Italic" w:hAnsi="Lato-Italic" w:cs="Lato-Italic"/>
          <w:i/>
          <w:iCs/>
          <w:color w:val="000000"/>
          <w:kern w:val="0"/>
        </w:rPr>
        <w:t>w stosunku do lat poprzednich</w:t>
      </w:r>
    </w:p>
    <w:p w14:paraId="24CA06E4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color w:val="000000"/>
          <w:kern w:val="0"/>
        </w:rPr>
      </w:pPr>
    </w:p>
    <w:p w14:paraId="4019635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Przyjęte sformułowanie niniejszego priorytetu pozwala na sfinansowanie kształcenia</w:t>
      </w:r>
    </w:p>
    <w:p w14:paraId="2904539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 xml:space="preserve">ustawicznego w zakresie umiejętności </w:t>
      </w:r>
      <w:proofErr w:type="spellStart"/>
      <w:r>
        <w:rPr>
          <w:rFonts w:ascii="Lato-Regular" w:hAnsi="Lato-Regular" w:cs="Lato-Regular"/>
          <w:color w:val="000000"/>
          <w:kern w:val="0"/>
        </w:rPr>
        <w:t>ogólno</w:t>
      </w:r>
      <w:proofErr w:type="spellEnd"/>
      <w:r>
        <w:rPr>
          <w:rFonts w:ascii="Lato-Regular" w:hAnsi="Lato-Regular" w:cs="Lato-Regular"/>
          <w:color w:val="000000"/>
          <w:kern w:val="0"/>
        </w:rPr>
        <w:t>-zawodowych (w tym tzw. kompetencji</w:t>
      </w:r>
    </w:p>
    <w:p w14:paraId="260701E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miękkich), o ile powiązane są one z wykonywaniem pracy w zawodzie deficytowym.</w:t>
      </w:r>
    </w:p>
    <w:p w14:paraId="75DFAF2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Należy zwrócić uwagę, że granica pomiędzy szkoleniami zawodowymi a tzw. „miękkimi” nie</w:t>
      </w:r>
    </w:p>
    <w:p w14:paraId="2150A2D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jest jednoznaczna. Przykładowo: szkolenie dotyczące umiejętności autoprezentacji</w:t>
      </w:r>
    </w:p>
    <w:p w14:paraId="2D84339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i nawiązywania kontaktów interpersonalnych dla sprzedawcy czy agenta nieruchomości jest</w:t>
      </w:r>
    </w:p>
    <w:p w14:paraId="43BB78F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jak najbardziej szkoleniem zawodowym. Podobnie przy szkoleniach językowych –</w:t>
      </w:r>
    </w:p>
    <w:p w14:paraId="0A1BE75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przykładowo dla kierowcy TIR-a jeżdżącego na trasach międzynarodowych kurs języka</w:t>
      </w:r>
    </w:p>
    <w:p w14:paraId="6B87692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obcego jest szkoleniem zawodowym. W takich przypadkach kluczową rolę odgrywa</w:t>
      </w:r>
    </w:p>
    <w:p w14:paraId="44DA920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uzasadnienie odbycia szkolenia i na tej podstawie powiatowy urząd pracy będzie mógł podjąć</w:t>
      </w:r>
    </w:p>
    <w:p w14:paraId="5BA42669" w14:textId="7916BFC5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decyzję co do przyznania dofinansowania.</w:t>
      </w:r>
    </w:p>
    <w:p w14:paraId="436262A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Wnioskodawca, który chce spełnić wymagania niniejszego priorytetu powinien udowodnić,</w:t>
      </w:r>
    </w:p>
    <w:p w14:paraId="306ECE8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że wskazana forma kształcenia ustawicznego dotyczy zawodu deficytowego na terenie</w:t>
      </w:r>
    </w:p>
    <w:p w14:paraId="25F6A7B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danego powiatu bądź województwa. Oznacza to zawód zidentyfikowany jako deficytowy</w:t>
      </w:r>
    </w:p>
    <w:p w14:paraId="028C6BE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 oparciu o wyniki najbardziej aktualnych badań/ analiz, takich jak np.:</w:t>
      </w:r>
    </w:p>
    <w:p w14:paraId="60132EC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„Barometr zawodów”,</w:t>
      </w:r>
    </w:p>
    <w:p w14:paraId="5AF6E0F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„Zarejestrowani bezrobotni oraz wolne miejsca pracy i miejsca aktywizacji zawodowej</w:t>
      </w:r>
    </w:p>
    <w:p w14:paraId="4C22201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według zawodów i specjalności (…)”,</w:t>
      </w:r>
    </w:p>
    <w:p w14:paraId="543574C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badania realizowane przez same urzędy ze środków KFS lub w ramach projektów</w:t>
      </w:r>
    </w:p>
    <w:p w14:paraId="21CD19F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finansowanych z EFS, w tym także badania dotyczące perspektyw rozwoju branż,</w:t>
      </w:r>
    </w:p>
    <w:p w14:paraId="546A946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plany i strategie rozwoju (np. planowane inwestycje strategiczne).</w:t>
      </w:r>
    </w:p>
    <w:p w14:paraId="17CC855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Urząd pracy przed ogłoszeniem naboru wniosków powinien zdecydować, czy będzie brał pod</w:t>
      </w:r>
    </w:p>
    <w:p w14:paraId="1C253F5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uwagę sytuację tylko terenu powiatu czy całego województwa oraz wybrać konkretne</w:t>
      </w:r>
    </w:p>
    <w:p w14:paraId="5BFBBE6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badania, na które będzie powoływał się przy ocenie składanych wniosków.</w:t>
      </w:r>
    </w:p>
    <w:p w14:paraId="63C542E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Wyniki badań, które powiatowy urząd pracy będzie wykorzystywał przy analizie wniosków</w:t>
      </w:r>
    </w:p>
    <w:p w14:paraId="21A5441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pracodawców powinny być ogólnodostępne. Pracodawcy powinni mieć możliwość</w:t>
      </w:r>
    </w:p>
    <w:p w14:paraId="5C31A62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zapoznania się z nimi najpóźniej w momencie ogłoszenia naboru wniosków.</w:t>
      </w:r>
    </w:p>
    <w:p w14:paraId="77BF2B4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Urząd pracy w momencie ogłaszania naboru wniosków powinien wskazać ścieżkę dostępu do</w:t>
      </w:r>
    </w:p>
    <w:p w14:paraId="7BEC6D8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danych, które będą podstawą do oceny, czy wniosek dotyczy zawodów, na które</w:t>
      </w:r>
    </w:p>
    <w:p w14:paraId="3833B8E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obserwowane jest i będzie zapotrzebowanie.</w:t>
      </w:r>
    </w:p>
    <w:p w14:paraId="334A3BE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Pracodawca wnioskujący o dofinansowanie kształcenia ustawicznego pracowników</w:t>
      </w:r>
    </w:p>
    <w:p w14:paraId="41E9FF8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zatrudnionych na terenie innego powiatu lub województwa niż siedziba powiatowego urzędu</w:t>
      </w:r>
    </w:p>
    <w:p w14:paraId="48FC2D9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pracy, w którym składany jest wniosek o dofinansowanie, powinien wykazać, że zawód jest</w:t>
      </w:r>
    </w:p>
    <w:p w14:paraId="0D6CD98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deficytowy dla miejsca wykonywania pracy. PUP powinien określić przy naborze czy będzie</w:t>
      </w:r>
    </w:p>
    <w:p w14:paraId="23E1352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analizował sytuację powiatu czy województwa właściwego dla wykonywania pracy.</w:t>
      </w:r>
    </w:p>
    <w:p w14:paraId="11C10CB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 dofinansowanych form kształcenia ustawicznego w ramach tego priorytetu mogą</w:t>
      </w:r>
    </w:p>
    <w:p w14:paraId="3611590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skorzystać zarówno osoby pracujące w zawodach określonych jako deficytowe jak i osoby</w:t>
      </w:r>
    </w:p>
    <w:p w14:paraId="5291B3F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zamierzające wykonywać zadania związane z zawodem deficytowym w przyszłości.</w:t>
      </w:r>
    </w:p>
    <w:p w14:paraId="13AB3DFF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</w:p>
    <w:p w14:paraId="3AB1003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Priorytet nr 2 Wsparcie rozwoju umiejętności i kwalifikacji w związku z</w:t>
      </w:r>
    </w:p>
    <w:p w14:paraId="336110E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zastosowaniem w firmach nowych procesów, technologii i narzędzi pracy</w:t>
      </w:r>
      <w:r>
        <w:rPr>
          <w:rFonts w:ascii="Lato-Regular" w:hAnsi="Lato-Regular" w:cs="Lato-Regular"/>
          <w:color w:val="000000"/>
          <w:kern w:val="0"/>
        </w:rPr>
        <w:t>.</w:t>
      </w:r>
      <w:r>
        <w:rPr>
          <w:rFonts w:ascii="Lato-Bold" w:hAnsi="Lato-Bold" w:cs="Lato-Bold"/>
          <w:b/>
          <w:bCs/>
          <w:color w:val="000000"/>
          <w:kern w:val="0"/>
        </w:rPr>
        <w:t xml:space="preserve">– </w:t>
      </w:r>
      <w:r>
        <w:rPr>
          <w:rFonts w:ascii="Lato-Italic" w:hAnsi="Lato-Italic" w:cs="Lato-Italic"/>
          <w:i/>
          <w:iCs/>
          <w:color w:val="000000"/>
          <w:kern w:val="0"/>
        </w:rPr>
        <w:t>bez zmian</w:t>
      </w:r>
    </w:p>
    <w:p w14:paraId="2DD20AC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color w:val="000000"/>
          <w:kern w:val="0"/>
        </w:rPr>
      </w:pPr>
      <w:r>
        <w:rPr>
          <w:rFonts w:ascii="Lato-Italic" w:hAnsi="Lato-Italic" w:cs="Lato-Italic"/>
          <w:i/>
          <w:iCs/>
          <w:color w:val="000000"/>
          <w:kern w:val="0"/>
        </w:rPr>
        <w:t>w stosunku do lat poprzednich</w:t>
      </w:r>
    </w:p>
    <w:p w14:paraId="735F1B29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color w:val="000000"/>
          <w:kern w:val="0"/>
        </w:rPr>
      </w:pPr>
    </w:p>
    <w:p w14:paraId="6DF3D86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Należy pamiętać, że przez „nowe procesy, technologie czy narzędzia pracy” w niniejszym</w:t>
      </w:r>
    </w:p>
    <w:p w14:paraId="3EC26B3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priorytecie należy rozumieć procesy, technologie, maszyny czy rozwiązania nowe dla</w:t>
      </w:r>
    </w:p>
    <w:p w14:paraId="43972D6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wnioskodawcy a nie dla całego rynku. Przykładowo maszyna istniejąca na rynku od bardzo</w:t>
      </w:r>
    </w:p>
    <w:p w14:paraId="19B6039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wielu lat, ale niewykorzystywana do tej pory w firmie wnioskodawcy, jest w jego przypadku</w:t>
      </w:r>
    </w:p>
    <w:p w14:paraId="76B487A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lastRenderedPageBreak/>
        <w:t>„nową technologią czy narzędziem pracy”. Pod pojęciem procesów należy rozumieć zaś serię</w:t>
      </w:r>
    </w:p>
    <w:p w14:paraId="06C4FCA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powiązanych ze sobą działań lub zadań, które rozwiązują problem lub prowadzą do</w:t>
      </w:r>
    </w:p>
    <w:p w14:paraId="4E1DEE4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osiągnięcia określonego efektu. Przykładowymi kategoriami procesów biznesowych są:</w:t>
      </w:r>
    </w:p>
    <w:p w14:paraId="6D4B28E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proces zarządczy (który kieruje działaniem systemu, np. zarządzanie przedsiębiorstwem lub</w:t>
      </w:r>
    </w:p>
    <w:p w14:paraId="776D239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zarządzanie strategiczne), proces operacyjny (który dotyczy istoty biznesu i źródła wartości</w:t>
      </w:r>
    </w:p>
    <w:p w14:paraId="30FA896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dodanej, np. zaopatrzenie, produkcja, marketing, sprzedaż), proces pomocniczy (który</w:t>
      </w:r>
    </w:p>
    <w:p w14:paraId="16762DE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wspiera procesy główne, np. księgowość, rekrutacja, wsparcie techniczne) -</w:t>
      </w:r>
    </w:p>
    <w:p w14:paraId="4ECAD51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https://www.gov.pl/web/popcwsparcie/zarzadzanie-procesami-biznesowymi-bpm</w:t>
      </w:r>
    </w:p>
    <w:p w14:paraId="565D068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Wnioskodawca, który chce spełnić wymagania priorytetu powinien udowodnić, że w ciągu</w:t>
      </w:r>
    </w:p>
    <w:p w14:paraId="7CD5864B" w14:textId="7F0E1E5D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jednego roku przed złożeniem wniosku bądź w ciągu trzech miesięcy po jego złożeniu</w:t>
      </w:r>
    </w:p>
    <w:p w14:paraId="268DEAA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zostały/zostaną zakupione nowe maszyny i narzędzia, bądź zostały/będą wdrożone nowe</w:t>
      </w:r>
    </w:p>
    <w:p w14:paraId="2D6ECDE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procesy, technologie i systemy, a osoby objęte kształceniem ustawicznym będą wykonywać</w:t>
      </w:r>
    </w:p>
    <w:p w14:paraId="0EDCC45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nowe zadania związane z wprowadzonymi/ planowanymi do wprowadzenia zmianami.</w:t>
      </w:r>
    </w:p>
    <w:p w14:paraId="46663A9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Należy jednak pamiętać, że wskazane wyżej terminy nie są sztywne. Ostateczna decyzja w tej</w:t>
      </w:r>
    </w:p>
    <w:p w14:paraId="5AE38B8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sprawie należy do urzędu pracy i zależy przede wszystkim od jednostkowej oceny sytuacji (np.</w:t>
      </w:r>
    </w:p>
    <w:p w14:paraId="666C827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termin dostawy sprzętu, dostępne terminy szkolenia).</w:t>
      </w:r>
    </w:p>
    <w:p w14:paraId="6BD734C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Nie przygotowano zamkniętej listy dokumentów, na podstawie których powiatowy urząd</w:t>
      </w:r>
    </w:p>
    <w:p w14:paraId="3A108CB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pracy ma zdecydować, czy złożony wniosek wpisuje się w priorytet. Stosowna decyzja ma</w:t>
      </w:r>
    </w:p>
    <w:p w14:paraId="27F2000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zostać podjęta na podstawie jakiegokolwiek wiarygodnego dla urzędu dokumentu</w:t>
      </w:r>
    </w:p>
    <w:p w14:paraId="09F8AA7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dostarczonego przez wnioskodawcę, np. kopii dokumentów zakupu, decyzji dyrektora/</w:t>
      </w:r>
    </w:p>
    <w:p w14:paraId="23B09CD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zarządu o wprowadzeniu norm ISO, itp., oraz logicznego i wiarygodnego uzasadnienia.</w:t>
      </w:r>
    </w:p>
    <w:p w14:paraId="497D45A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Decyzja należy do urzędu, który w momencie ogłaszania naboru wniosków określa, jakiego</w:t>
      </w:r>
    </w:p>
    <w:p w14:paraId="65E72E2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rodzaju dokumenty są wymagane.</w:t>
      </w:r>
    </w:p>
    <w:p w14:paraId="70E2775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Wsparciem kształcenia ustawicznego w ramach priorytetu można objąć jedynie osobę, która</w:t>
      </w:r>
    </w:p>
    <w:p w14:paraId="3B0A2BE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 ramach wykonywania swoich zadań zawodowych/ na stanowisku pracy korzysta lub będzie</w:t>
      </w:r>
    </w:p>
    <w:p w14:paraId="10427C1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korzystała z nowych technologii i narzędzi pracy lub która wymaga nabycia nowych</w:t>
      </w:r>
    </w:p>
    <w:p w14:paraId="619FED1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kompetencji niezbędnych do wykonywania pracy w związku z wdrożeniem nowego procesu.</w:t>
      </w:r>
    </w:p>
    <w:p w14:paraId="683EA397" w14:textId="77777777" w:rsidR="006A180C" w:rsidRDefault="006A180C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</w:p>
    <w:p w14:paraId="4F56E6D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Priorytet nr 3 Wsparcie kształcenia ustawicznego pracodawców i ich pracowników</w:t>
      </w:r>
    </w:p>
    <w:p w14:paraId="53E39AE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zgodnie z potrzebami szkoleniowymi, które pojawiły się na terenach dotkniętych przez</w:t>
      </w:r>
    </w:p>
    <w:p w14:paraId="5DB9877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powódź we wrześniu 2024 roku.</w:t>
      </w:r>
    </w:p>
    <w:p w14:paraId="73BC5C84" w14:textId="77777777" w:rsidR="006A180C" w:rsidRDefault="006A180C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</w:p>
    <w:p w14:paraId="318F0FB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Priorytet powyższy oferuje wsparcie pracodawcom prowadzącym działalność na terenach,</w:t>
      </w:r>
    </w:p>
    <w:p w14:paraId="585AA26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na których obowiązuje rozporządzenie Rady Ministrów z 16 września 2024 roku w sprawie</w:t>
      </w:r>
    </w:p>
    <w:p w14:paraId="2814B80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wykazu gmin, w których są stosowane szczególne rozwiązania związane z usuwaniem</w:t>
      </w:r>
    </w:p>
    <w:p w14:paraId="3DE505B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skutków powodzi z września 2024 r., oraz rozwiązań stosowanych na ich terenie (Dz. U. 2024</w:t>
      </w:r>
    </w:p>
    <w:p w14:paraId="16190C2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poz. 1371).</w:t>
      </w:r>
    </w:p>
    <w:p w14:paraId="59F429B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Przywołane rozporządzenie dotyczy następujących gmin:</w:t>
      </w:r>
    </w:p>
    <w:p w14:paraId="06F1C48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1) w województwie dolnośląskim:</w:t>
      </w:r>
    </w:p>
    <w:p w14:paraId="040E11F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wszystkie gminy położone na terenie powiatów bolesławieckiego,</w:t>
      </w:r>
    </w:p>
    <w:p w14:paraId="2AD4FCA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dzierżoniowskiego, jaworskiego, kamiennogórskiego, karkonoskiego,</w:t>
      </w:r>
    </w:p>
    <w:p w14:paraId="47EDD2D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kłodzkiego, legnickiego, lubańskiego, lwóweckiego, średzkiego, świdnickiego,</w:t>
      </w:r>
    </w:p>
    <w:p w14:paraId="09BF183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wałbrzyskiego, wołowskiego, ząbkowickiego, zgorzeleckiego i złotoryjskiego</w:t>
      </w:r>
    </w:p>
    <w:p w14:paraId="0311BF9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oraz miasta na prawach powiatu Jelenia Góra, Legnica i Wałbrzych,</w:t>
      </w:r>
    </w:p>
    <w:p w14:paraId="5AEFDF1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w powiecie głogowskim - gmina miejska Głogów, gmina wiejska Głogów, gmina</w:t>
      </w:r>
    </w:p>
    <w:p w14:paraId="3F4F64E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Kotla, gmina Pęcław i gmina Żukowice,</w:t>
      </w:r>
    </w:p>
    <w:p w14:paraId="63DDFA8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w powiecie górowskim - gmina Jemielno,</w:t>
      </w:r>
    </w:p>
    <w:p w14:paraId="55E20C3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w powiecie lubińskim - miasto i gmina Ścinawa,</w:t>
      </w:r>
    </w:p>
    <w:p w14:paraId="5BFBE37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w powiecie oławskim - gmina miejska Oława i gmina wiejska Oława,</w:t>
      </w:r>
    </w:p>
    <w:p w14:paraId="6952104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w powiecie strzelińskim - gmina Strzelin,</w:t>
      </w:r>
    </w:p>
    <w:p w14:paraId="0C46D7D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w powiecie wrocławskim - gmina Kąty Wrocławskie, gmina Mietków i gmina</w:t>
      </w:r>
    </w:p>
    <w:p w14:paraId="14D35CD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Sobótka;</w:t>
      </w:r>
    </w:p>
    <w:p w14:paraId="0B9CDEF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2) w województwie lubuskim:</w:t>
      </w:r>
    </w:p>
    <w:p w14:paraId="585C5DE5" w14:textId="587CD55A" w:rsidR="004D17E7" w:rsidRPr="002D1990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lastRenderedPageBreak/>
        <w:t xml:space="preserve">✓ </w:t>
      </w:r>
      <w:r>
        <w:rPr>
          <w:rFonts w:ascii="Lato-Regular" w:hAnsi="Lato-Regular" w:cs="Lato-Regular"/>
          <w:color w:val="212529"/>
          <w:kern w:val="0"/>
        </w:rPr>
        <w:t>w powiecie krośnieńskim - gmina Dąbie i gmina Krosno Odrzańskie,</w:t>
      </w:r>
    </w:p>
    <w:p w14:paraId="6A8AF30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w powiecie nowosolskim - gmina Bytom Odrzański, gmina Kolsko, gmina miejska</w:t>
      </w:r>
    </w:p>
    <w:p w14:paraId="6F9B4A4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Nowa Sól, gmina wiejska Nowa Sól, gmina Otyń i gmina Siedlisko,</w:t>
      </w:r>
    </w:p>
    <w:p w14:paraId="337CAE9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w powiecie słubickim - gmina Cybinka i gmina Słubice,</w:t>
      </w:r>
    </w:p>
    <w:p w14:paraId="51422D1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w powiecie wschowskim - gmina Szlichtyngowa,</w:t>
      </w:r>
    </w:p>
    <w:p w14:paraId="72C9D16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e) w powiecie zielonogórskim - gmina Bojadła, gmina Czerwieńsk, gmina</w:t>
      </w:r>
    </w:p>
    <w:p w14:paraId="43745AA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Nowogród Bobrzański, gmina Sulechów, gmina Trzebiechów i gmina Zabór,</w:t>
      </w:r>
    </w:p>
    <w:p w14:paraId="61C59B1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Wingdings-Regular" w:hAnsi="Wingdings-Regular" w:cs="Wingdings-Regular"/>
          <w:color w:val="212529"/>
          <w:kern w:val="0"/>
        </w:rPr>
        <w:t xml:space="preserve">✓ </w:t>
      </w:r>
      <w:r>
        <w:rPr>
          <w:rFonts w:ascii="Lato-Regular" w:hAnsi="Lato-Regular" w:cs="Lato-Regular"/>
          <w:color w:val="212529"/>
          <w:kern w:val="0"/>
        </w:rPr>
        <w:t>f) w powiecie żagańskim - gmina miejsko-wiejska Szprotawa i gmina wiejska</w:t>
      </w:r>
    </w:p>
    <w:p w14:paraId="74DBC1E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Żagań oraz miasto Małomice i miasto Żagań;</w:t>
      </w:r>
    </w:p>
    <w:p w14:paraId="2DABBBF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3) w województwie opolskim - wszystkie gminy położone na terenie powiatów brzeskiego,</w:t>
      </w:r>
    </w:p>
    <w:p w14:paraId="30572AA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głubczyckiego, kędzierzyńsko-kozielskiego, krapkowickiego, nyskiego, opolskiego i</w:t>
      </w:r>
    </w:p>
    <w:p w14:paraId="1B0D2C4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prudnickiego;</w:t>
      </w:r>
    </w:p>
    <w:p w14:paraId="63687C2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4) w województwie śląskim - wszystkie gminy położone na terenie powiatów bielskiego,</w:t>
      </w:r>
    </w:p>
    <w:p w14:paraId="3A70C92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12529"/>
          <w:kern w:val="0"/>
        </w:rPr>
      </w:pPr>
      <w:r>
        <w:rPr>
          <w:rFonts w:ascii="Lato-Regular" w:hAnsi="Lato-Regular" w:cs="Lato-Regular"/>
          <w:color w:val="212529"/>
          <w:kern w:val="0"/>
        </w:rPr>
        <w:t>cieszyńskiego, pszczyńskiego i raciborskiego oraz miasto na prawach powiatu Bielsko-Biała.</w:t>
      </w:r>
    </w:p>
    <w:p w14:paraId="13E0B75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Nie ma żadnych ograniczeń co do tematu czy obszaru wybranych form kształcenia</w:t>
      </w:r>
    </w:p>
    <w:p w14:paraId="2EE6D2A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ustawicznego. Dofinansowane formy kształcenia ustawicznego mają wspomagać wprowadzenie</w:t>
      </w:r>
    </w:p>
    <w:p w14:paraId="682C648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zmian umożliwiających utrzymanie się na rynku czy pozwalających uniknąć zwolnień czy wręcz</w:t>
      </w:r>
    </w:p>
    <w:p w14:paraId="0A186AC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zatrudnić nowych pracowników.</w:t>
      </w:r>
    </w:p>
    <w:p w14:paraId="65C60E5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Warunkiem skorzystania ze środków priorytetu jest prowadzenie działalności na terenie</w:t>
      </w:r>
    </w:p>
    <w:p w14:paraId="7A201D1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którejkolwiek z gmin z wykazu oraz oświadczenie pracodawcy o konieczności nabycia nowych</w:t>
      </w:r>
    </w:p>
    <w:p w14:paraId="3D08786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umiejętności czy kwalifikacji w związku z rozszerzeniem/ przekwalifikowaniem obszaru</w:t>
      </w:r>
    </w:p>
    <w:p w14:paraId="0901110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działalności firmy z powołaniem się na odpowiedni przepis. Nie ma potrzeby żądać dokumentów</w:t>
      </w:r>
    </w:p>
    <w:p w14:paraId="08F6A65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finansowych potwierdzających spadek obrotów itp.</w:t>
      </w:r>
    </w:p>
    <w:p w14:paraId="6BAC6094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</w:p>
    <w:p w14:paraId="7959047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Priorytet nr 4 Poprawa zarządzania i komunikacji w firmie w oparciu o zasady</w:t>
      </w:r>
    </w:p>
    <w:p w14:paraId="670C47E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 xml:space="preserve">przeciwdziałania dyskryminacji i </w:t>
      </w:r>
      <w:proofErr w:type="spellStart"/>
      <w:r>
        <w:rPr>
          <w:rFonts w:ascii="Lato-Bold" w:hAnsi="Lato-Bold" w:cs="Lato-Bold"/>
          <w:b/>
          <w:bCs/>
          <w:color w:val="000000"/>
          <w:kern w:val="0"/>
        </w:rPr>
        <w:t>mobbingowi</w:t>
      </w:r>
      <w:proofErr w:type="spellEnd"/>
      <w:r>
        <w:rPr>
          <w:rFonts w:ascii="Lato-Bold" w:hAnsi="Lato-Bold" w:cs="Lato-Bold"/>
          <w:b/>
          <w:bCs/>
          <w:color w:val="000000"/>
          <w:kern w:val="0"/>
        </w:rPr>
        <w:t>, rozwoju dialogu społecznego,</w:t>
      </w:r>
    </w:p>
    <w:p w14:paraId="5D2F55A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partycypacji pracowniczej i wspierania integracji w miejscu pracy</w:t>
      </w:r>
    </w:p>
    <w:p w14:paraId="1B4F26BF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</w:p>
    <w:p w14:paraId="7BF53D8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proofErr w:type="spellStart"/>
      <w:r>
        <w:rPr>
          <w:rFonts w:ascii="Lato-Regular" w:hAnsi="Lato-Regular" w:cs="Lato-Regular"/>
          <w:color w:val="000000"/>
          <w:kern w:val="0"/>
        </w:rPr>
        <w:t>Mobbing</w:t>
      </w:r>
      <w:proofErr w:type="spellEnd"/>
      <w:r>
        <w:rPr>
          <w:rFonts w:ascii="Lato-Regular" w:hAnsi="Lato-Regular" w:cs="Lato-Regular"/>
          <w:color w:val="000000"/>
          <w:kern w:val="0"/>
        </w:rPr>
        <w:t xml:space="preserve"> i dyskryminacja to jedno z najpoważniejszych zagrożeń spotykanych w wielu firmach.</w:t>
      </w:r>
    </w:p>
    <w:p w14:paraId="0A476DA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Dlatego kreowanie bezpiecznego i wspierającego środowiska pracy jest kluczową rolą</w:t>
      </w:r>
    </w:p>
    <w:p w14:paraId="71460C8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pracodawców, sprzyja efektywności pracowników. Dlatego też dialog społeczny stanowi bardzo</w:t>
      </w:r>
    </w:p>
    <w:p w14:paraId="275CBDF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ważną funkcję w zapobieganiu tym zjawiskom. Poprzez współpracę między pracodawcami,</w:t>
      </w:r>
    </w:p>
    <w:p w14:paraId="2BEF80E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pracownikami i związkami zawodowymi możliwe jest wykształcenie umiejętności</w:t>
      </w:r>
    </w:p>
    <w:p w14:paraId="1E31A45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 xml:space="preserve">identyfikowania oraz reagowania na </w:t>
      </w:r>
      <w:proofErr w:type="spellStart"/>
      <w:r>
        <w:rPr>
          <w:rFonts w:ascii="Lato-Regular" w:hAnsi="Lato-Regular" w:cs="Lato-Regular"/>
          <w:color w:val="000000"/>
          <w:kern w:val="0"/>
        </w:rPr>
        <w:t>mobbing</w:t>
      </w:r>
      <w:proofErr w:type="spellEnd"/>
      <w:r>
        <w:rPr>
          <w:rFonts w:ascii="Lato-Regular" w:hAnsi="Lato-Regular" w:cs="Lato-Regular"/>
          <w:color w:val="000000"/>
          <w:kern w:val="0"/>
        </w:rPr>
        <w:t xml:space="preserve"> i dyskryminację na każdym szczeblu</w:t>
      </w:r>
    </w:p>
    <w:p w14:paraId="6061E864" w14:textId="5519B542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organizacyjnym, co przyczynia się do budowania kultur organizacyjnych opartych na szacunku i</w:t>
      </w:r>
      <w:r w:rsidR="002D1990">
        <w:rPr>
          <w:rFonts w:ascii="Lato-Regular" w:hAnsi="Lato-Regular" w:cs="Lato-Regular"/>
          <w:color w:val="000000"/>
          <w:kern w:val="0"/>
        </w:rPr>
        <w:t xml:space="preserve"> </w:t>
      </w:r>
      <w:r>
        <w:rPr>
          <w:rFonts w:ascii="Lato-Regular" w:hAnsi="Lato-Regular" w:cs="Lato-Regular"/>
          <w:color w:val="000000"/>
          <w:kern w:val="0"/>
        </w:rPr>
        <w:t>równości.</w:t>
      </w:r>
    </w:p>
    <w:p w14:paraId="271D255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Szkolenia powinny zatem zawierać tematykę, w ramach której pracodawcy i pracownicy zostaną</w:t>
      </w:r>
    </w:p>
    <w:p w14:paraId="242F1CE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wyposażeni w wiedzę i umiejętności m.in.:</w:t>
      </w:r>
    </w:p>
    <w:p w14:paraId="3E73B12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 xml:space="preserve">do rozpoznawania, rozumienia i przeciwdziałania </w:t>
      </w:r>
      <w:proofErr w:type="spellStart"/>
      <w:r>
        <w:rPr>
          <w:rFonts w:ascii="Lato-Regular" w:hAnsi="Lato-Regular" w:cs="Lato-Regular"/>
          <w:color w:val="000000"/>
          <w:kern w:val="0"/>
        </w:rPr>
        <w:t>mobbingowi</w:t>
      </w:r>
      <w:proofErr w:type="spellEnd"/>
      <w:r>
        <w:rPr>
          <w:rFonts w:ascii="Lato-Regular" w:hAnsi="Lato-Regular" w:cs="Lato-Regular"/>
          <w:color w:val="000000"/>
          <w:kern w:val="0"/>
        </w:rPr>
        <w:t xml:space="preserve"> w miejscu pracy, co</w:t>
      </w:r>
    </w:p>
    <w:p w14:paraId="775F7DE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zwiększy ich uważność na sposób komunikacji i budowania relacji w ich zespołach,</w:t>
      </w:r>
    </w:p>
    <w:p w14:paraId="256E003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 xml:space="preserve">dotyczące różnych formy </w:t>
      </w:r>
      <w:proofErr w:type="spellStart"/>
      <w:r>
        <w:rPr>
          <w:rFonts w:ascii="Lato-Regular" w:hAnsi="Lato-Regular" w:cs="Lato-Regular"/>
          <w:color w:val="000000"/>
          <w:kern w:val="0"/>
        </w:rPr>
        <w:t>mobbingu</w:t>
      </w:r>
      <w:proofErr w:type="spellEnd"/>
      <w:r>
        <w:rPr>
          <w:rFonts w:ascii="Lato-Regular" w:hAnsi="Lato-Regular" w:cs="Lato-Regular"/>
          <w:color w:val="000000"/>
          <w:kern w:val="0"/>
        </w:rPr>
        <w:t>, jak zrozumieć jego wpływ na zespół oraz jak</w:t>
      </w:r>
    </w:p>
    <w:p w14:paraId="080B8DE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 xml:space="preserve">skutecznie reagować i zapobiegać sytuacjom o charakterze </w:t>
      </w:r>
      <w:proofErr w:type="spellStart"/>
      <w:r>
        <w:rPr>
          <w:rFonts w:ascii="Lato-Regular" w:hAnsi="Lato-Regular" w:cs="Lato-Regular"/>
          <w:color w:val="000000"/>
          <w:kern w:val="0"/>
        </w:rPr>
        <w:t>mobbingu</w:t>
      </w:r>
      <w:proofErr w:type="spellEnd"/>
      <w:r>
        <w:rPr>
          <w:rFonts w:ascii="Lato-Regular" w:hAnsi="Lato-Regular" w:cs="Lato-Regular"/>
          <w:color w:val="000000"/>
          <w:kern w:val="0"/>
        </w:rPr>
        <w:t xml:space="preserve"> w przyszłości,</w:t>
      </w:r>
    </w:p>
    <w:p w14:paraId="3E4FD92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rozpoznawania/uważności (szczególnie menedżerowie/pracodawcy) na zachowania i</w:t>
      </w:r>
    </w:p>
    <w:p w14:paraId="184A2E7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relacje w zespołach.</w:t>
      </w:r>
    </w:p>
    <w:p w14:paraId="70E4824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do promowania bezpiecznego i wspierającego środowiska pracy</w:t>
      </w:r>
    </w:p>
    <w:p w14:paraId="2D671F0C" w14:textId="1BF38FFF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 xml:space="preserve">na temat skutków społecznych i prawnych </w:t>
      </w:r>
      <w:proofErr w:type="spellStart"/>
      <w:r>
        <w:rPr>
          <w:rFonts w:ascii="Lato-Regular" w:hAnsi="Lato-Regular" w:cs="Lato-Regular"/>
          <w:color w:val="000000"/>
          <w:kern w:val="0"/>
        </w:rPr>
        <w:t>mobbingu</w:t>
      </w:r>
      <w:proofErr w:type="spellEnd"/>
      <w:r>
        <w:rPr>
          <w:rFonts w:ascii="Lato-Regular" w:hAnsi="Lato-Regular" w:cs="Lato-Regular"/>
          <w:color w:val="000000"/>
          <w:kern w:val="0"/>
        </w:rPr>
        <w:t xml:space="preserve"> lub dyskryminacji</w:t>
      </w:r>
    </w:p>
    <w:p w14:paraId="681ECF0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dotyczące wdrażania procedur przeciwdziałania i reagowania na przypadki</w:t>
      </w:r>
    </w:p>
    <w:p w14:paraId="00F9E85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lastRenderedPageBreak/>
        <w:t>nieprawidłowości.</w:t>
      </w:r>
    </w:p>
    <w:p w14:paraId="0E52F11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Szkolenia tego typu mają na celu wzmocnienie umiejętności zarządzania, poprawę komunikacji</w:t>
      </w:r>
    </w:p>
    <w:p w14:paraId="1EF74AD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wewnętrznej oraz stworzenie środowiska opartego na równości, integracji i zaangażowaniu</w:t>
      </w:r>
    </w:p>
    <w:p w14:paraId="0FFEA60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pracowników. Realizacja tych celów wpływa na budowanie kultury organizacyjnej, która</w:t>
      </w:r>
    </w:p>
    <w:p w14:paraId="3735530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sprzyja efektywności i zadowoleniu zespołu.</w:t>
      </w:r>
    </w:p>
    <w:p w14:paraId="13BEC68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Priorytet ten ma również zachęcać do tworzenia i oferuje wsparcie w zakresie zasad</w:t>
      </w:r>
    </w:p>
    <w:p w14:paraId="18D3648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funkcjonowania i działania rad pracowniczych – na poziomie unijnym i poszczególnych krajów</w:t>
      </w:r>
    </w:p>
    <w:p w14:paraId="00C3E14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UE. Ma pomóc znaleźć odpowiedź na pytanie jak promować reprezentację pracowniczą w</w:t>
      </w:r>
    </w:p>
    <w:p w14:paraId="75A5A1D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B2B2B"/>
          <w:kern w:val="0"/>
        </w:rPr>
      </w:pPr>
      <w:r>
        <w:rPr>
          <w:rFonts w:ascii="Lato-Regular" w:hAnsi="Lato-Regular" w:cs="Lato-Regular"/>
          <w:color w:val="000000"/>
          <w:kern w:val="0"/>
        </w:rPr>
        <w:t>postaci rad pracowniczych w Polsce. W obliczu wymogu prawnego (u</w:t>
      </w:r>
      <w:r>
        <w:rPr>
          <w:rFonts w:ascii="Lato-Regular" w:hAnsi="Lato-Regular" w:cs="Lato-Regular"/>
          <w:color w:val="2B2B2B"/>
          <w:kern w:val="0"/>
        </w:rPr>
        <w:t>stawa z dnia 7 kwietnia</w:t>
      </w:r>
    </w:p>
    <w:p w14:paraId="6E3F123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2B2B2B"/>
          <w:kern w:val="0"/>
        </w:rPr>
      </w:pPr>
      <w:r>
        <w:rPr>
          <w:rFonts w:ascii="Lato-Regular" w:hAnsi="Lato-Regular" w:cs="Lato-Regular"/>
          <w:color w:val="2B2B2B"/>
          <w:kern w:val="0"/>
        </w:rPr>
        <w:t>2006 r</w:t>
      </w:r>
      <w:r>
        <w:rPr>
          <w:rFonts w:ascii="Lato-Italic" w:hAnsi="Lato-Italic" w:cs="Lato-Italic"/>
          <w:i/>
          <w:iCs/>
          <w:color w:val="2B2B2B"/>
          <w:kern w:val="0"/>
        </w:rPr>
        <w:t xml:space="preserve">. o informowaniu pracowników i przeprowadzaniu z nimi konsultacji </w:t>
      </w:r>
      <w:r>
        <w:rPr>
          <w:rFonts w:ascii="Lato-Regular" w:hAnsi="Lato-Regular" w:cs="Lato-Regular"/>
          <w:color w:val="2B2B2B"/>
          <w:kern w:val="0"/>
        </w:rPr>
        <w:t>(Dz.U. nr 79, poz. 550)</w:t>
      </w:r>
    </w:p>
    <w:p w14:paraId="04AAD4A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powołania Rady Pracowników przez pracodawców zatrudniających co najmniej 50</w:t>
      </w:r>
    </w:p>
    <w:p w14:paraId="28ABAF5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pracowników lub na wniosek co najmniej 10% załogi, staje się jasne, jak kluczowe jest</w:t>
      </w:r>
    </w:p>
    <w:p w14:paraId="5D72F67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prawidłowe funkcjonowanie tych organów.</w:t>
      </w:r>
    </w:p>
    <w:p w14:paraId="1E67481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Rady Pracowników pełnią istotną rolę w zapewnianiu płynności komunikacji pomiędzy</w:t>
      </w:r>
    </w:p>
    <w:p w14:paraId="7B449D8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pracownikami a pracodawcą, szczególnie w przypadkach, gdzie związki zawodowe nie są</w:t>
      </w:r>
    </w:p>
    <w:p w14:paraId="125C065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obecne.</w:t>
      </w:r>
    </w:p>
    <w:p w14:paraId="6F6CA17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Priorytet adresowany do wszystkich zainteresowanych pracodawców. Nie ma znaczenia kod</w:t>
      </w:r>
    </w:p>
    <w:p w14:paraId="357ADB8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PKD czy profil działalności. Zachęca do tworzenia i oferuje wsparcie w zakresie zasad</w:t>
      </w:r>
    </w:p>
    <w:p w14:paraId="45446B3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funkcjonowania i działania rad pracowniczych – na poziomie unijnym i poszczególnych krajów</w:t>
      </w:r>
    </w:p>
    <w:p w14:paraId="6CD2C88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UE.</w:t>
      </w:r>
    </w:p>
    <w:p w14:paraId="02E60780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</w:p>
    <w:p w14:paraId="6D645DF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Priorytet nr 5 Promowanie i wspieranie zdrowia psychicznego oraz tworzenie</w:t>
      </w:r>
    </w:p>
    <w:p w14:paraId="3E7625C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przyjaznych środowisk pracy poprzez m.in. szkolenia z zakresu zarządzania wiekiem,</w:t>
      </w:r>
    </w:p>
    <w:p w14:paraId="5594E53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radzenia sobie ze stresem, pozytywnej psychologii, dobrostanu psychicznego oraz</w:t>
      </w:r>
    </w:p>
    <w:p w14:paraId="4C2959B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budowania zdrowej i różnorodnej kultury organizacyjnej</w:t>
      </w:r>
    </w:p>
    <w:p w14:paraId="021C19B5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</w:p>
    <w:p w14:paraId="6963EEA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Zdrowie psychiczne jest tak samo ważne, jak zdrowie fizyczne. Oba te aspekty życia wzajemnie</w:t>
      </w:r>
    </w:p>
    <w:p w14:paraId="39C6DAA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się dopełniają. Kiedy nasze zdrowie jest w równowadze, możemy sprawnie działać, aktywnie</w:t>
      </w:r>
    </w:p>
    <w:p w14:paraId="1CBF00A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pracować, uczyć się i funkcjonować. Zaburzenia i choroby zdrowia psychicznego znacznie</w:t>
      </w:r>
    </w:p>
    <w:p w14:paraId="6689B5A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utrudniają prowadzenie satysfakcjonującego życia również zawodowego i to bez względu na</w:t>
      </w:r>
    </w:p>
    <w:p w14:paraId="4C0B9CF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wiek. W Polsce oficjalne dane mówią o tym, że na depresję choruje 1,5 miliona osób. Brak</w:t>
      </w:r>
    </w:p>
    <w:p w14:paraId="749197E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świadomości problemu oraz stygmatyzacja osób dotkniętych chorobami i zaburzeniami</w:t>
      </w:r>
    </w:p>
    <w:p w14:paraId="107C7F0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psychicznymi może zaburzać te statystyki i w rzeczywistości chorujących osób może być</w:t>
      </w:r>
    </w:p>
    <w:p w14:paraId="13215BB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znacznie więcej.</w:t>
      </w:r>
    </w:p>
    <w:p w14:paraId="01C7B20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Zadbanie o swój dobrostan (i swoich pracowników), zapobieganie wypaleniu zawodowemu,</w:t>
      </w:r>
    </w:p>
    <w:p w14:paraId="6506764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rozładowywanie nadmiernych napięć pozwala minimalizować rozwinięcie choroby</w:t>
      </w:r>
    </w:p>
    <w:p w14:paraId="79C66360" w14:textId="7091C38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psychicznej, dlatego tak ważna jest higiena zdrowia psychicznego, którą należy utrzymywać na</w:t>
      </w:r>
      <w:r w:rsidR="002D1990">
        <w:rPr>
          <w:rFonts w:ascii="Lato-Regular" w:hAnsi="Lato-Regular" w:cs="Lato-Regular"/>
          <w:color w:val="000000"/>
          <w:kern w:val="0"/>
        </w:rPr>
        <w:t xml:space="preserve"> </w:t>
      </w:r>
      <w:r>
        <w:rPr>
          <w:rFonts w:ascii="Lato-Regular" w:hAnsi="Lato-Regular" w:cs="Lato-Regular"/>
          <w:color w:val="000000"/>
          <w:kern w:val="0"/>
        </w:rPr>
        <w:t>co dzień.</w:t>
      </w:r>
    </w:p>
    <w:p w14:paraId="4ADF43E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Priorytet adresowany do wszystkich pracodawców, bez względu na rodzaj i obszar</w:t>
      </w:r>
    </w:p>
    <w:p w14:paraId="723CA94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prowadzonej działalności, w ramach którego można przeszkolić każdego pracownika czy</w:t>
      </w:r>
    </w:p>
    <w:p w14:paraId="23C3EFC0" w14:textId="67A353B6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pracodawcę bez względu na wykonywaną pracę. Brak jest konkretnych kryteriów dostępu tzn.</w:t>
      </w:r>
      <w:r w:rsidR="002D1990">
        <w:rPr>
          <w:rFonts w:ascii="Lato-Regular" w:hAnsi="Lato-Regular" w:cs="Lato-Regular"/>
          <w:color w:val="000000"/>
          <w:kern w:val="0"/>
        </w:rPr>
        <w:t xml:space="preserve"> </w:t>
      </w:r>
      <w:r>
        <w:rPr>
          <w:rFonts w:ascii="Lato-Regular" w:hAnsi="Lato-Regular" w:cs="Lato-Regular"/>
          <w:color w:val="000000"/>
          <w:kern w:val="0"/>
        </w:rPr>
        <w:t>że o środki może aplikować każdy zainteresowany pracodawca.</w:t>
      </w:r>
    </w:p>
    <w:p w14:paraId="2ED1585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Priorytet ten oferuje wsparcie w zakresie poprawy bardzo szeroko pojętego zdrowia</w:t>
      </w:r>
    </w:p>
    <w:p w14:paraId="3037C9C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psychicznego w tym również szkolenia z zakresu działań go wspierających np. organizacji pracy</w:t>
      </w:r>
    </w:p>
    <w:p w14:paraId="67453AB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Przykładem mogą być szkolenia z niestandardowych (elastycznych) form pracy.</w:t>
      </w:r>
    </w:p>
    <w:p w14:paraId="65E9C99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Szkolenia dotyczące promowania i wspierania zdrowia psychicznego oraz tworzenia</w:t>
      </w:r>
    </w:p>
    <w:p w14:paraId="54E729D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przyjaznych środowisk pracy powinny obejmować szeroki zakres tematów, które pomagają</w:t>
      </w:r>
    </w:p>
    <w:p w14:paraId="433C758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zarówno menedżerom, jak i pracownikom tworzyć zdrowe, wspierające i produktywne miejsca</w:t>
      </w:r>
    </w:p>
    <w:p w14:paraId="017632F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pracy.</w:t>
      </w:r>
    </w:p>
    <w:p w14:paraId="2E8CC1B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Przykładowe obszary, które mogą znaleźć się w zakresie tematycznym szkoleń to:</w:t>
      </w:r>
    </w:p>
    <w:p w14:paraId="68F0102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lastRenderedPageBreak/>
        <w:t xml:space="preserve">✓ </w:t>
      </w:r>
      <w:r>
        <w:rPr>
          <w:rFonts w:ascii="Lato-Regular" w:hAnsi="Lato-Regular" w:cs="Lato-Regular"/>
          <w:color w:val="000000"/>
          <w:kern w:val="0"/>
        </w:rPr>
        <w:t>rola pracodawcy w wspieraniu zdrowia psychicznego</w:t>
      </w:r>
    </w:p>
    <w:p w14:paraId="5CA86D8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przyczyny i skutki stresu zawodowego, wypalenia zawodowego oraz radzenia</w:t>
      </w:r>
    </w:p>
    <w:p w14:paraId="447E2BB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sobie z nimi</w:t>
      </w:r>
    </w:p>
    <w:p w14:paraId="3760896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skuteczna komunikacja w zespole, budowanie otwartego środowiska pracy</w:t>
      </w:r>
    </w:p>
    <w:p w14:paraId="0D84713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tworzenie przyjaznego środowiska pracy</w:t>
      </w:r>
    </w:p>
    <w:p w14:paraId="2CF900C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różnorodność w miejscu pracy, integracja pracowników wywodzących się z</w:t>
      </w:r>
    </w:p>
    <w:p w14:paraId="67A0E24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różnych grup pokoleniowych</w:t>
      </w:r>
    </w:p>
    <w:p w14:paraId="2214EEB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promowanie równowagi między życiem zawodowym a prywatnym, zdrowego</w:t>
      </w:r>
    </w:p>
    <w:p w14:paraId="1817D70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stylu życia, technik relaksacyjnych i innych metod radzenia sobie ze stresem.</w:t>
      </w:r>
    </w:p>
    <w:p w14:paraId="50435B42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</w:p>
    <w:p w14:paraId="65A0DF8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Priorytet nr 6 Wsparcie cudzoziemców, w szczególności w zakresie zdobywania</w:t>
      </w:r>
    </w:p>
    <w:p w14:paraId="67AB98B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 xml:space="preserve">wiedzy na temat polskiego prawa pracy i integracji tych osób na rynku pracy </w:t>
      </w:r>
      <w:r>
        <w:rPr>
          <w:rFonts w:ascii="Lato-Regular" w:hAnsi="Lato-Regular" w:cs="Lato-Regular"/>
          <w:color w:val="000000"/>
          <w:kern w:val="0"/>
        </w:rPr>
        <w:t>–</w:t>
      </w:r>
    </w:p>
    <w:p w14:paraId="3D0F063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color w:val="000000"/>
          <w:kern w:val="0"/>
        </w:rPr>
      </w:pPr>
      <w:r>
        <w:rPr>
          <w:rFonts w:ascii="Lato-Italic" w:hAnsi="Lato-Italic" w:cs="Lato-Italic"/>
          <w:i/>
          <w:iCs/>
          <w:color w:val="000000"/>
          <w:kern w:val="0"/>
        </w:rPr>
        <w:t>zmodyfikowany priorytet w stosunku do lat ubiegłych</w:t>
      </w:r>
    </w:p>
    <w:p w14:paraId="77D0311C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color w:val="000000"/>
          <w:kern w:val="0"/>
        </w:rPr>
      </w:pPr>
    </w:p>
    <w:p w14:paraId="046F36D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 xml:space="preserve">W ramach tego priorytetu mogą być finansowane szkolenia </w:t>
      </w:r>
      <w:r>
        <w:rPr>
          <w:rFonts w:ascii="Lato-Bold" w:hAnsi="Lato-Bold" w:cs="Lato-Bold"/>
          <w:b/>
          <w:bCs/>
          <w:color w:val="000000"/>
          <w:kern w:val="0"/>
        </w:rPr>
        <w:t xml:space="preserve">tylko </w:t>
      </w:r>
      <w:r>
        <w:rPr>
          <w:rFonts w:ascii="Lato-Regular" w:hAnsi="Lato-Regular" w:cs="Lato-Regular"/>
          <w:color w:val="000000"/>
          <w:kern w:val="0"/>
        </w:rPr>
        <w:t>dla cudzoziemców.</w:t>
      </w:r>
    </w:p>
    <w:p w14:paraId="39989AE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Zdecydowano o rezygnacji z zezwolenia na dostęp dla polskich pracowników (to samo dotyczy</w:t>
      </w:r>
    </w:p>
    <w:p w14:paraId="2E7C130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pracodawców), aby środki tego priorytetu skierować tylko na potrzeby pracowników</w:t>
      </w:r>
    </w:p>
    <w:p w14:paraId="68F2850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cudzoziemców. Proszę jednocześnie pamiętać, że szkolenia dla cudzoziemców mogą być</w:t>
      </w:r>
    </w:p>
    <w:p w14:paraId="3AE5373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finansowane również w ramach innych priorytetów, o ile spełniają oni kryteria w nich</w:t>
      </w:r>
    </w:p>
    <w:p w14:paraId="0683967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określone.</w:t>
      </w:r>
    </w:p>
    <w:p w14:paraId="012F2AA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Wśród specyficznych potrzeb pracowników cudzoziemskich wskazać można w szczególności:</w:t>
      </w:r>
    </w:p>
    <w:p w14:paraId="0983BB4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doskonalenie znajomości języka polskiego oraz innych niezbędnych do pracy</w:t>
      </w:r>
    </w:p>
    <w:p w14:paraId="1DB3991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języków, szczególnie w kontekście słownictwa specyficznego dla danego zawodu</w:t>
      </w:r>
    </w:p>
    <w:p w14:paraId="0E05AD1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/ branży;</w:t>
      </w:r>
    </w:p>
    <w:p w14:paraId="0ACEFCE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doskonalenie wiedzy z zakresu specyfiki polskich i unijnych regulacji</w:t>
      </w:r>
    </w:p>
    <w:p w14:paraId="41C7FC9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dotyczących wykonywania określonego zawodu;</w:t>
      </w:r>
    </w:p>
    <w:p w14:paraId="3031516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Regular" w:hAnsi="Lato-Regular" w:cs="Lato-Regular"/>
          <w:color w:val="000000"/>
          <w:kern w:val="0"/>
        </w:rPr>
        <w:t>rozwój miękkich kompetencji, w tym komunikacyjnych, uwzględniających</w:t>
      </w:r>
    </w:p>
    <w:p w14:paraId="6F0CD53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konieczność dostosowania się do kultury organizacyjnej polskich</w:t>
      </w:r>
    </w:p>
    <w:p w14:paraId="5A5BFE3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przedsiębiorstw i innych podmiotów, zatrudniających cudzoziemców.</w:t>
      </w:r>
    </w:p>
    <w:p w14:paraId="1635359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Należy pamiętać, że powyższa lista nie jest katalogiem zamkniętym i każdy pracodawca może</w:t>
      </w:r>
    </w:p>
    <w:p w14:paraId="12569E8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określić własną listę potrzeb.</w:t>
      </w:r>
    </w:p>
    <w:p w14:paraId="532A9A77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</w:p>
    <w:p w14:paraId="200B85D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Priorytet nr 7 Wsparcie rozwoju umiejętności i kwalifikacji niezbędnych w sektorze</w:t>
      </w:r>
    </w:p>
    <w:p w14:paraId="751B68A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usług zdrowotnych i opiekuńczych</w:t>
      </w:r>
    </w:p>
    <w:p w14:paraId="2C64BDE8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</w:p>
    <w:p w14:paraId="378B4BD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Zgodnie z ustawą z dnia 15 kwietnia 2011 r. o działalności leczniczej (</w:t>
      </w:r>
      <w:proofErr w:type="spellStart"/>
      <w:r>
        <w:rPr>
          <w:rFonts w:ascii="Lato-Regular" w:hAnsi="Lato-Regular" w:cs="Lato-Regular"/>
          <w:color w:val="000000"/>
          <w:kern w:val="0"/>
        </w:rPr>
        <w:t>t.j</w:t>
      </w:r>
      <w:proofErr w:type="spellEnd"/>
      <w:r>
        <w:rPr>
          <w:rFonts w:ascii="Lato-Regular" w:hAnsi="Lato-Regular" w:cs="Lato-Regular"/>
          <w:color w:val="000000"/>
          <w:kern w:val="0"/>
        </w:rPr>
        <w:t>. Dz.U. z 2024 r., poz.</w:t>
      </w:r>
    </w:p>
    <w:p w14:paraId="75E9BB0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799) świadczeniami zdrowotnymi są działania służące zachowaniu, ratowaniu, przywracaniu</w:t>
      </w:r>
    </w:p>
    <w:p w14:paraId="22B96E7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lub poprawie zdrowia oraz inne działania medyczne wynikające z procesu leczenia. Udzielanie</w:t>
      </w:r>
    </w:p>
    <w:p w14:paraId="38903F30" w14:textId="3D1FB821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świadczeń zdrowotnych odbywa się w ramach działalności leczniczej. Ustawodawca</w:t>
      </w:r>
    </w:p>
    <w:p w14:paraId="10D4D88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wyodrębnił przy tym jej dwa rodzaje – polegającą na: stacjonarnym i całodobowym udzielaniu</w:t>
      </w:r>
    </w:p>
    <w:p w14:paraId="508450F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świadczeń zdrowotnych oraz ambulatoryjnym udzielaniu świadczeń zdrowotnych – czyli</w:t>
      </w:r>
    </w:p>
    <w:p w14:paraId="7F23195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 warunkach niewymagających udzielania świadczeń w trybie stacjonarnym i całodobowym.</w:t>
      </w:r>
    </w:p>
    <w:p w14:paraId="008F803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Obecnie, biorąc pod uwagę stan zdrowia społeczeństwa i nasilający się proces starzenia rosną</w:t>
      </w:r>
    </w:p>
    <w:p w14:paraId="1C356EC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potrzeby rozwoju usług opiekuńczych i opieki zdrowotnej. Potrzeba jest coraz więcej dobrze</w:t>
      </w:r>
    </w:p>
    <w:p w14:paraId="48E8A59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wyszkolonych i posiadających umiejętności na wysokim poziomie osób zatrudnionych w tych</w:t>
      </w:r>
    </w:p>
    <w:p w14:paraId="20262FA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sektorach. Celem wprowadzenia niniejszego priorytetu jest chęć wsparcia osób zatrudnionych</w:t>
      </w:r>
    </w:p>
    <w:p w14:paraId="73FF9B1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 sektorze usług zdrowotnych i opiekuńczych.</w:t>
      </w:r>
    </w:p>
    <w:p w14:paraId="2FEED29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Warunkiem skorzystania z dostępnych środków jest oświadczenie pracodawcy o konieczności</w:t>
      </w:r>
    </w:p>
    <w:p w14:paraId="7812056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odbycia wnioskowanego szkolenia lub nabycia określonych umiejętności z zakresu usług</w:t>
      </w:r>
    </w:p>
    <w:p w14:paraId="6667429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zdrowotnych i opiekuńczych. Dostęp do priorytetu ma każdy pracodawca posiadający PKD w</w:t>
      </w:r>
    </w:p>
    <w:p w14:paraId="2272C85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Sekcji Q tj. Opieka zdrowotna i pomoc społeczna w działach 86 – Opieka zdrowotna, 87-</w:t>
      </w:r>
    </w:p>
    <w:p w14:paraId="287B920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Pomoc społeczna z zakwaterowaniem, 88 – Pomoc społeczna bez zakwaterowania. W ramach</w:t>
      </w:r>
    </w:p>
    <w:p w14:paraId="279D349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lastRenderedPageBreak/>
        <w:t>tego priorytetu można dofinansować dopuszczalne ustawą formy kształcenia ustawicznego</w:t>
      </w:r>
    </w:p>
    <w:p w14:paraId="54F8355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bezpośrednio związane z szeroko pojętą opieką zdrowotną czy opieką społeczną. Należy</w:t>
      </w:r>
    </w:p>
    <w:p w14:paraId="512411D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jednak pamiętać, że w ramach KFS nie można finansować tych samych szkoleń, na które</w:t>
      </w:r>
    </w:p>
    <w:p w14:paraId="6FCC616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przeznaczone są inne środki publiczne np. środki na specjalizacje pielęgniarek i położnych.</w:t>
      </w:r>
    </w:p>
    <w:p w14:paraId="45904D2C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</w:p>
    <w:p w14:paraId="0EC0BA0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 xml:space="preserve">Priorytet nr 8 Rozwój umiejętności cyfrowych – </w:t>
      </w:r>
      <w:r>
        <w:rPr>
          <w:rFonts w:ascii="Lato-Italic" w:hAnsi="Lato-Italic" w:cs="Lato-Italic"/>
          <w:i/>
          <w:iCs/>
          <w:color w:val="000000"/>
          <w:kern w:val="0"/>
        </w:rPr>
        <w:t>bez zmian w stosunku do roku 2024</w:t>
      </w:r>
    </w:p>
    <w:p w14:paraId="6B9E4F8D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color w:val="000000"/>
          <w:kern w:val="0"/>
        </w:rPr>
      </w:pPr>
    </w:p>
    <w:p w14:paraId="12AC844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Propozycja tego priorytetu wynika z faktu, że postęp technologiczny i cyfrowy jest coraz</w:t>
      </w:r>
    </w:p>
    <w:p w14:paraId="7F5AFE9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bardziej obecny w życiu każdego człowieka i będzie skutkować istotnymi zmianami w</w:t>
      </w:r>
    </w:p>
    <w:p w14:paraId="60E6CC0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strukturze zatrudnienia oraz popycie na konkretne zawody i umiejętności. Bardzo ważne jest</w:t>
      </w:r>
    </w:p>
    <w:p w14:paraId="112E70F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aby osoby funkcjonujące na rynku pracy były wyposażone w umiejętności, które nie będą się</w:t>
      </w:r>
    </w:p>
    <w:p w14:paraId="3DB0FC64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szybko dezaktualizować i pozwolą na stały rozwój posiadanego doświadczenia,</w:t>
      </w:r>
    </w:p>
    <w:p w14:paraId="49CF4C7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wiedzy i umiejętności. Z punktu widzenia pracodawców w perspektywie wieloletniej ważne</w:t>
      </w:r>
    </w:p>
    <w:p w14:paraId="30B442C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będzie to, by kadry gospodarki dysponowały nowoczesnymi umiejętnościami, potrzebnymi</w:t>
      </w:r>
    </w:p>
    <w:p w14:paraId="0E736B5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 xml:space="preserve">w </w:t>
      </w:r>
      <w:proofErr w:type="spellStart"/>
      <w:r>
        <w:rPr>
          <w:rFonts w:ascii="Lato-Regular" w:hAnsi="Lato-Regular" w:cs="Lato-Regular"/>
          <w:color w:val="000000"/>
          <w:kern w:val="0"/>
        </w:rPr>
        <w:t>scyfryzowanych</w:t>
      </w:r>
      <w:proofErr w:type="spellEnd"/>
      <w:r>
        <w:rPr>
          <w:rFonts w:ascii="Lato-Regular" w:hAnsi="Lato-Regular" w:cs="Lato-Regular"/>
          <w:color w:val="000000"/>
          <w:kern w:val="0"/>
        </w:rPr>
        <w:t xml:space="preserve"> branżach oraz gospodarce obiegu zamkniętego.</w:t>
      </w:r>
    </w:p>
    <w:p w14:paraId="7CE9E3A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Składając stosowny wniosek o dofinansowanie podnoszenia kompetencji cyfrowych</w:t>
      </w:r>
    </w:p>
    <w:p w14:paraId="33CEC7C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Wnioskodawca w uzasadnieniu powinien wykazać, że posiadanie konkretnych umiejętności</w:t>
      </w:r>
    </w:p>
    <w:p w14:paraId="1ED3A00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cyfrowych, które objęte są tematyką wnioskowanego szkolenia, jest powiązane z pracą</w:t>
      </w:r>
    </w:p>
    <w:p w14:paraId="37AEC18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wykonywaną przez osobę kierowaną na szkolenie.</w:t>
      </w:r>
    </w:p>
    <w:p w14:paraId="4643062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 przypadku niniejszego priorytetu należy również pamiętać, że w obszarze kompetencji</w:t>
      </w:r>
    </w:p>
    <w:p w14:paraId="144EC84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cyfrowych granica pomiędzy szkoleniami zawodowymi, a tzw. miękkimi nie jest jednoznaczna.</w:t>
      </w:r>
    </w:p>
    <w:p w14:paraId="2D67012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Kompetencje cyfrowe obejmują również zagadnienia związane z komunikowaniem się,</w:t>
      </w:r>
    </w:p>
    <w:p w14:paraId="63A4CE9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umiejętnościami korzystania z mediów, umiejętnościami wyszukiwania i korzystania z różnego</w:t>
      </w:r>
    </w:p>
    <w:p w14:paraId="4496A6B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 xml:space="preserve">typu danych w formie elektronicznej czy </w:t>
      </w:r>
      <w:proofErr w:type="spellStart"/>
      <w:r>
        <w:rPr>
          <w:rFonts w:ascii="Lato-Regular" w:hAnsi="Lato-Regular" w:cs="Lato-Regular"/>
          <w:color w:val="000000"/>
          <w:kern w:val="0"/>
        </w:rPr>
        <w:t>cyberbezpieczeństwem</w:t>
      </w:r>
      <w:proofErr w:type="spellEnd"/>
      <w:r>
        <w:rPr>
          <w:rFonts w:ascii="Lato-Regular" w:hAnsi="Lato-Regular" w:cs="Lato-Regular"/>
          <w:color w:val="000000"/>
          <w:kern w:val="0"/>
        </w:rPr>
        <w:t>. W każdej dziedzinie</w:t>
      </w:r>
    </w:p>
    <w:p w14:paraId="628679D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gospodarki i w większości współczesnych zawodów kompetencje cyfrowe nabierają</w:t>
      </w:r>
    </w:p>
    <w:p w14:paraId="5BFE2D1D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kluczowego znaczenia. Dlatego pracodawcy coraz częściej poszukują takich pracowników,</w:t>
      </w:r>
    </w:p>
    <w:p w14:paraId="411587D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którzy będą rozumieć potrzebę funkcjonowania w cyfrowym świecie i – przede wszystkim –</w:t>
      </w:r>
    </w:p>
    <w:p w14:paraId="7209999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sprawnie i twórczo posługiwać się narzędziami nowych technologii. Kompetencje cyfrowe to</w:t>
      </w:r>
    </w:p>
    <w:p w14:paraId="75576A6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nie tylko obsługa komputera i programów. Wraz z postępem technologicznym zmienia się ich</w:t>
      </w:r>
    </w:p>
    <w:p w14:paraId="35993B19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zakres. Dziś kompetencje cyfrowe to także umiejętności korzystania z danych i informacji,</w:t>
      </w:r>
    </w:p>
    <w:p w14:paraId="527CED8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umiejętności porozumiewania się i współpracy, tworzenie treści cyfrowych, programowanie,</w:t>
      </w:r>
    </w:p>
    <w:p w14:paraId="4D1B67A8" w14:textId="55082870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 xml:space="preserve">kompetencje związane z </w:t>
      </w:r>
      <w:proofErr w:type="spellStart"/>
      <w:r>
        <w:rPr>
          <w:rFonts w:ascii="Lato-Regular" w:hAnsi="Lato-Regular" w:cs="Lato-Regular"/>
          <w:color w:val="000000"/>
          <w:kern w:val="0"/>
        </w:rPr>
        <w:t>cyberbezpieczeństwem</w:t>
      </w:r>
      <w:proofErr w:type="spellEnd"/>
      <w:r>
        <w:rPr>
          <w:rFonts w:ascii="Lato-Regular" w:hAnsi="Lato-Regular" w:cs="Lato-Regular"/>
          <w:color w:val="000000"/>
          <w:kern w:val="0"/>
        </w:rPr>
        <w:t>.</w:t>
      </w:r>
    </w:p>
    <w:p w14:paraId="2F647BD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 jednej strony zapotrzebowanie na kompetencje cyfrowe stale rośnie, ponieważ pojawiają się</w:t>
      </w:r>
    </w:p>
    <w:p w14:paraId="3CEF987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nowe zawody i kwalifikacje, które wymagają od pracowników nowych umiejętności,</w:t>
      </w:r>
    </w:p>
    <w:p w14:paraId="4EB99B6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a poruszanie się w cyfrowej rzeczywistości staje się tak samo ważne jak umiejętność czytania i</w:t>
      </w:r>
    </w:p>
    <w:p w14:paraId="418C57E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pisania.</w:t>
      </w:r>
    </w:p>
    <w:p w14:paraId="4015E2D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 drugiej strony deficyty kompetencji cyfrowych można znaleźć w praktycznie każdej grupie</w:t>
      </w:r>
    </w:p>
    <w:p w14:paraId="22ABE70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zawodowej: wśród menedżerów i techników, wśród sprzedawców i pracowników biurowych.</w:t>
      </w:r>
    </w:p>
    <w:p w14:paraId="37CA2B9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Te deficyty ograniczają możliwość rozwoju przedsiębiorstw.</w:t>
      </w:r>
    </w:p>
    <w:p w14:paraId="61F62C7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Nowe zawody związane z rewolucją cyfrową to nie tylko domena branży IT, jak na przykład</w:t>
      </w:r>
    </w:p>
    <w:p w14:paraId="3C14ECC8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specjalista big data (osoba, która zajmuje się analizowaniem i przygotowywaniem</w:t>
      </w:r>
    </w:p>
    <w:p w14:paraId="09CC91CC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rekomendacji biznesowych z ogromnych zbiorów danych) czy specjalista do spraw</w:t>
      </w:r>
    </w:p>
    <w:p w14:paraId="0801EA1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proofErr w:type="spellStart"/>
      <w:r>
        <w:rPr>
          <w:rFonts w:ascii="Lato-Regular" w:hAnsi="Lato-Regular" w:cs="Lato-Regular"/>
          <w:color w:val="000000"/>
          <w:kern w:val="0"/>
        </w:rPr>
        <w:t>cyberbezpieczeństwa</w:t>
      </w:r>
      <w:proofErr w:type="spellEnd"/>
      <w:r>
        <w:rPr>
          <w:rFonts w:ascii="Lato-Regular" w:hAnsi="Lato-Regular" w:cs="Lato-Regular"/>
          <w:color w:val="000000"/>
          <w:kern w:val="0"/>
        </w:rPr>
        <w:t xml:space="preserve"> (przeciwdziała zagrożeniom płynącym z </w:t>
      </w:r>
      <w:proofErr w:type="spellStart"/>
      <w:r>
        <w:rPr>
          <w:rFonts w:ascii="Lato-Regular" w:hAnsi="Lato-Regular" w:cs="Lato-Regular"/>
          <w:color w:val="000000"/>
          <w:kern w:val="0"/>
        </w:rPr>
        <w:t>internetu</w:t>
      </w:r>
      <w:proofErr w:type="spellEnd"/>
      <w:r>
        <w:rPr>
          <w:rFonts w:ascii="Lato-Regular" w:hAnsi="Lato-Regular" w:cs="Lato-Regular"/>
          <w:color w:val="000000"/>
          <w:kern w:val="0"/>
        </w:rPr>
        <w:t>). To także zawody,</w:t>
      </w:r>
    </w:p>
    <w:p w14:paraId="4C7F64C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 xml:space="preserve">takie jak </w:t>
      </w:r>
      <w:proofErr w:type="spellStart"/>
      <w:r>
        <w:rPr>
          <w:rFonts w:ascii="Lato-Regular" w:hAnsi="Lato-Regular" w:cs="Lato-Regular"/>
          <w:color w:val="000000"/>
          <w:kern w:val="0"/>
        </w:rPr>
        <w:t>traffic</w:t>
      </w:r>
      <w:proofErr w:type="spellEnd"/>
      <w:r>
        <w:rPr>
          <w:rFonts w:ascii="Lato-Regular" w:hAnsi="Lato-Regular" w:cs="Lato-Regular"/>
          <w:color w:val="000000"/>
          <w:kern w:val="0"/>
        </w:rPr>
        <w:t xml:space="preserve"> manager (zajmuje się analizowaniem ruchu na stronach www) czy też menedżer</w:t>
      </w:r>
    </w:p>
    <w:p w14:paraId="4E4A0500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inteligentnych domów, które posiadają system czujników i detektorów oraz zintegrowany</w:t>
      </w:r>
    </w:p>
    <w:p w14:paraId="08AEC19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system zarządzania (</w:t>
      </w:r>
      <w:r>
        <w:rPr>
          <w:rFonts w:ascii="Lato-Regular" w:hAnsi="Lato-Regular" w:cs="Lato-Regular"/>
          <w:color w:val="0000FF"/>
          <w:kern w:val="0"/>
        </w:rPr>
        <w:t>https://www.biznes.gov.pl/pl/portal/004171</w:t>
      </w:r>
      <w:r>
        <w:rPr>
          <w:rFonts w:ascii="Lato-Regular" w:hAnsi="Lato-Regular" w:cs="Lato-Regular"/>
          <w:color w:val="000000"/>
          <w:kern w:val="0"/>
        </w:rPr>
        <w:t>).</w:t>
      </w:r>
    </w:p>
    <w:p w14:paraId="3346A47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Należy pamiętać, że PKD Wnioskodawcy nie jest w tym przypadku istotne. Dotyczy wszystkich</w:t>
      </w:r>
    </w:p>
    <w:p w14:paraId="3820297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wnioskodawców.</w:t>
      </w:r>
    </w:p>
    <w:p w14:paraId="3B3B9B21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</w:p>
    <w:p w14:paraId="3E4E79B0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</w:p>
    <w:p w14:paraId="6A207900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</w:p>
    <w:p w14:paraId="7B679425" w14:textId="77777777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</w:p>
    <w:p w14:paraId="44E2C77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Priorytet nr 9 Wsparcie rozwoju umiejętności związanych z transformacją</w:t>
      </w:r>
    </w:p>
    <w:p w14:paraId="4B0A0966" w14:textId="3DB3E7F5" w:rsidR="004D17E7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>E</w:t>
      </w:r>
      <w:r w:rsidR="004D17E7">
        <w:rPr>
          <w:rFonts w:ascii="Lato-Bold" w:hAnsi="Lato-Bold" w:cs="Lato-Bold"/>
          <w:b/>
          <w:bCs/>
          <w:color w:val="000000"/>
          <w:kern w:val="0"/>
        </w:rPr>
        <w:t>nergetyczną</w:t>
      </w:r>
    </w:p>
    <w:p w14:paraId="773B5FCB" w14:textId="39D668E3" w:rsidR="002D1990" w:rsidRDefault="002D1990" w:rsidP="004D17E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kern w:val="0"/>
        </w:rPr>
      </w:pPr>
      <w:r>
        <w:rPr>
          <w:rFonts w:ascii="Lato-Bold" w:hAnsi="Lato-Bold" w:cs="Lato-Bold"/>
          <w:b/>
          <w:bCs/>
          <w:color w:val="000000"/>
          <w:kern w:val="0"/>
        </w:rPr>
        <w:t xml:space="preserve"> </w:t>
      </w:r>
    </w:p>
    <w:p w14:paraId="5B17759B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Transformacja energetyczna to długotrwały proces modyfikacji gospodarki i sieci</w:t>
      </w:r>
    </w:p>
    <w:p w14:paraId="2E07963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energetycznych, aby były bardziej zrównoważone, mniej zależne od paliw kopalnych i bardziej</w:t>
      </w:r>
    </w:p>
    <w:p w14:paraId="7419E2A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efektywne energetycznie. Celem transformacji energetycznej jest zmniejszenie szkód dla</w:t>
      </w:r>
    </w:p>
    <w:p w14:paraId="2019802E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klimatu, zdrowia publicznego i środowiska naturalnego.</w:t>
      </w:r>
    </w:p>
    <w:p w14:paraId="0D57384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W Polsce ma oznaczać ona rozwój i przebudowę polskiej energetyki zgodnie z celami polityki</w:t>
      </w:r>
    </w:p>
    <w:p w14:paraId="661603C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klimatyczno-energetycznej. Przyjęto, że ma opierać się na trzech filarach:</w:t>
      </w:r>
    </w:p>
    <w:p w14:paraId="759B03C3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Bold" w:hAnsi="Lato-Bold" w:cs="Lato-Bold"/>
          <w:b/>
          <w:bCs/>
          <w:color w:val="000000"/>
          <w:kern w:val="0"/>
        </w:rPr>
        <w:t xml:space="preserve">dekarbonizacja </w:t>
      </w:r>
      <w:r>
        <w:rPr>
          <w:rFonts w:ascii="Lato-Regular" w:hAnsi="Lato-Regular" w:cs="Lato-Regular"/>
          <w:color w:val="000000"/>
          <w:kern w:val="0"/>
        </w:rPr>
        <w:t>– czyli redukcja emisji gazów cieplarnianych i rozwój OZE,</w:t>
      </w:r>
    </w:p>
    <w:p w14:paraId="56EC4B52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Bold" w:hAnsi="Lato-Bold" w:cs="Lato-Bold"/>
          <w:b/>
          <w:bCs/>
          <w:color w:val="000000"/>
          <w:kern w:val="0"/>
        </w:rPr>
        <w:t xml:space="preserve">decentralizacja </w:t>
      </w:r>
      <w:r>
        <w:rPr>
          <w:rFonts w:ascii="Lato-Regular" w:hAnsi="Lato-Regular" w:cs="Lato-Regular"/>
          <w:color w:val="000000"/>
          <w:kern w:val="0"/>
        </w:rPr>
        <w:t>– dotyczy odejścia od dużych elektrowni na rzecz rozproszonych</w:t>
      </w:r>
    </w:p>
    <w:p w14:paraId="42126FD1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odnawialnych źródeł energii o mniejszej mocy,</w:t>
      </w:r>
    </w:p>
    <w:p w14:paraId="58587566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Wingdings-Regular" w:hAnsi="Wingdings-Regular" w:cs="Wingdings-Regular"/>
          <w:color w:val="000000"/>
          <w:kern w:val="0"/>
        </w:rPr>
        <w:t xml:space="preserve">✓ </w:t>
      </w:r>
      <w:r>
        <w:rPr>
          <w:rFonts w:ascii="Lato-Bold" w:hAnsi="Lato-Bold" w:cs="Lato-Bold"/>
          <w:b/>
          <w:bCs/>
          <w:color w:val="000000"/>
          <w:kern w:val="0"/>
        </w:rPr>
        <w:t xml:space="preserve">digitalizacja </w:t>
      </w:r>
      <w:r>
        <w:rPr>
          <w:rFonts w:ascii="Lato-Regular" w:hAnsi="Lato-Regular" w:cs="Lato-Regular"/>
          <w:color w:val="000000"/>
          <w:kern w:val="0"/>
        </w:rPr>
        <w:t>– to postawienie na infrastrukturę informatyczną, dzięki której możliwe</w:t>
      </w:r>
    </w:p>
    <w:p w14:paraId="549CA70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będzie np. wprowadzenie taryf dynamicznych (czyli takich, w których końcowa opłata za</w:t>
      </w:r>
    </w:p>
    <w:p w14:paraId="18C1146F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energię jest bezpośrednio powiązana z bieżącymi cenami na hurtowym rynku energii).</w:t>
      </w:r>
    </w:p>
    <w:p w14:paraId="4239AC1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Priorytet niniejszy adresowany jest do wszystkich pracodawców, którzy w jakikolwiek sposób</w:t>
      </w:r>
    </w:p>
    <w:p w14:paraId="398B7F9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chcą przyczynić się do realizacji założonych celów transformacji energetycznej np. przejścia z</w:t>
      </w:r>
    </w:p>
    <w:p w14:paraId="37AA952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energetyki tradycyjnej, na przykład węglowej, do bardziej przyjaznych środowisku źródeł</w:t>
      </w:r>
    </w:p>
    <w:p w14:paraId="2628D61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energii np. wiatraków czy farm fotowoltaicznych. Będą również mogły być finansowane</w:t>
      </w:r>
    </w:p>
    <w:p w14:paraId="07A9A01A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szkolenia mające na celu rozwój tzw. zielonych kompetencji czyli zestawu umiejętności</w:t>
      </w:r>
    </w:p>
    <w:p w14:paraId="116FA8F7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pozwalających na działania na rzecz zrównoważonego rozwoju. W ramach tego priorytetu</w:t>
      </w:r>
    </w:p>
    <w:p w14:paraId="03B1C2F5" w14:textId="77777777" w:rsidR="004D17E7" w:rsidRDefault="004D17E7" w:rsidP="004D17E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kern w:val="0"/>
        </w:rPr>
      </w:pPr>
      <w:r>
        <w:rPr>
          <w:rFonts w:ascii="Lato-Regular" w:hAnsi="Lato-Regular" w:cs="Lato-Regular"/>
          <w:color w:val="000000"/>
          <w:kern w:val="0"/>
        </w:rPr>
        <w:t>mogą być finansowane również szkolenia w obszarze szeroko pojętej ekologii.</w:t>
      </w:r>
    </w:p>
    <w:p w14:paraId="6F3050FC" w14:textId="642FEB24" w:rsidR="00BC40DE" w:rsidRDefault="00BC40DE" w:rsidP="004D17E7"/>
    <w:sectPr w:rsidR="00B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Bold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ato-Italic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ato-Regular">
    <w:altName w:val="Lato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ingdings-Regular">
    <w:altName w:val="Wingding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E7"/>
    <w:rsid w:val="002D1990"/>
    <w:rsid w:val="004D17E7"/>
    <w:rsid w:val="00551312"/>
    <w:rsid w:val="006A180C"/>
    <w:rsid w:val="006F62B8"/>
    <w:rsid w:val="00A65F38"/>
    <w:rsid w:val="00B53267"/>
    <w:rsid w:val="00BC40DE"/>
    <w:rsid w:val="00F2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82BA"/>
  <w15:chartTrackingRefBased/>
  <w15:docId w15:val="{95A5992C-35C8-455D-B215-3E197213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3239</Words>
  <Characters>19439</Characters>
  <Application>Microsoft Office Word</Application>
  <DocSecurity>0</DocSecurity>
  <Lines>161</Lines>
  <Paragraphs>45</Paragraphs>
  <ScaleCrop>false</ScaleCrop>
  <Company/>
  <LinksUpToDate>false</LinksUpToDate>
  <CharactersWithSpaces>22633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Górska</dc:creator>
  <cp:keywords/>
  <dc:description/>
  <cp:lastModifiedBy>Krystyna Górska</cp:lastModifiedBy>
  <cp:revision>4</cp:revision>
  <dcterms:created xsi:type="dcterms:W3CDTF">2024-12-18T06:28:00Z</dcterms:created>
  <dcterms:modified xsi:type="dcterms:W3CDTF">2025-01-16T12:54:00Z</dcterms:modified>
</cp:coreProperties>
</file>