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0ED3"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color w:val="444444"/>
          <w:sz w:val="20"/>
          <w:szCs w:val="20"/>
        </w:rPr>
        <w:t>Ogłoszenie o naborze nr 23/2025</w:t>
      </w:r>
      <w:r>
        <w:rPr>
          <w:rFonts w:ascii="inherit" w:hAnsi="inherit" w:cs="Tahoma"/>
          <w:color w:val="444444"/>
          <w:sz w:val="20"/>
          <w:szCs w:val="20"/>
        </w:rPr>
        <w:br/>
      </w:r>
      <w:r>
        <w:rPr>
          <w:rStyle w:val="Pogrubienie"/>
          <w:rFonts w:ascii="inherit" w:eastAsiaTheme="majorEastAsia" w:hAnsi="inherit" w:cs="Tahoma"/>
          <w:color w:val="444444"/>
          <w:sz w:val="20"/>
          <w:szCs w:val="20"/>
        </w:rPr>
        <w:t>z dnia 10 października 2025 r.</w:t>
      </w:r>
      <w:r>
        <w:rPr>
          <w:rFonts w:ascii="inherit" w:hAnsi="inherit" w:cs="Tahoma"/>
          <w:color w:val="444444"/>
          <w:sz w:val="20"/>
          <w:szCs w:val="20"/>
        </w:rPr>
        <w:br/>
      </w:r>
      <w:r>
        <w:rPr>
          <w:rStyle w:val="Pogrubienie"/>
          <w:rFonts w:ascii="inherit" w:eastAsiaTheme="majorEastAsia" w:hAnsi="inherit" w:cs="Tahoma"/>
          <w:color w:val="444444"/>
          <w:sz w:val="20"/>
          <w:szCs w:val="20"/>
        </w:rPr>
        <w:t>Dyrektor Zarządu Dróg Wojewódzkich w Olsztynie</w:t>
      </w:r>
      <w:r>
        <w:rPr>
          <w:rFonts w:ascii="inherit" w:hAnsi="inherit" w:cs="Tahoma"/>
          <w:color w:val="444444"/>
          <w:sz w:val="20"/>
          <w:szCs w:val="20"/>
        </w:rPr>
        <w:br/>
      </w:r>
      <w:r>
        <w:rPr>
          <w:rStyle w:val="Pogrubienie"/>
          <w:rFonts w:ascii="inherit" w:eastAsiaTheme="majorEastAsia" w:hAnsi="inherit" w:cs="Tahoma"/>
          <w:color w:val="444444"/>
          <w:sz w:val="20"/>
          <w:szCs w:val="20"/>
        </w:rPr>
        <w:t>poszukuje kandydata na stanowisko w Dziale Drogowo-Mostowym Rejonu Dróg Wojewódzkich w Kętrzynie</w:t>
      </w:r>
    </w:p>
    <w:p w14:paraId="6BE8DA9B" w14:textId="77777777" w:rsidR="008B154A" w:rsidRDefault="008B154A" w:rsidP="008B154A">
      <w:pPr>
        <w:pStyle w:val="NormalnyWeb"/>
        <w:shd w:val="clear" w:color="auto" w:fill="FAF8F8"/>
        <w:spacing w:before="0" w:beforeAutospacing="0" w:after="0" w:afterAutospacing="0" w:line="246" w:lineRule="atLeast"/>
        <w:ind w:left="132" w:right="132"/>
        <w:rPr>
          <w:rStyle w:val="Pogrubienie"/>
          <w:rFonts w:ascii="inherit" w:eastAsiaTheme="majorEastAsia" w:hAnsi="inherit" w:cs="Tahoma"/>
          <w:color w:val="444444"/>
          <w:sz w:val="20"/>
          <w:szCs w:val="20"/>
        </w:rPr>
      </w:pPr>
      <w:r>
        <w:rPr>
          <w:rStyle w:val="Pogrubienie"/>
          <w:rFonts w:ascii="inherit" w:eastAsiaTheme="majorEastAsia" w:hAnsi="inherit" w:cs="Tahoma"/>
          <w:color w:val="444444"/>
          <w:sz w:val="20"/>
          <w:szCs w:val="20"/>
        </w:rPr>
        <w:t>Etat: 1</w:t>
      </w:r>
      <w:r>
        <w:rPr>
          <w:rFonts w:ascii="inherit" w:hAnsi="inherit" w:cs="Tahoma"/>
          <w:color w:val="444444"/>
          <w:sz w:val="20"/>
          <w:szCs w:val="20"/>
        </w:rPr>
        <w:br/>
      </w:r>
    </w:p>
    <w:p w14:paraId="50B370AB" w14:textId="5C9F7218"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color w:val="444444"/>
          <w:sz w:val="20"/>
          <w:szCs w:val="20"/>
        </w:rPr>
        <w:t>I. Wymagania w stosunku do kandydatów:</w:t>
      </w:r>
      <w:r>
        <w:rPr>
          <w:rFonts w:ascii="inherit" w:hAnsi="inherit" w:cs="Tahoma"/>
          <w:color w:val="444444"/>
          <w:sz w:val="20"/>
          <w:szCs w:val="20"/>
        </w:rPr>
        <w:br/>
      </w:r>
      <w:r>
        <w:rPr>
          <w:rStyle w:val="Uwydatnienie"/>
          <w:rFonts w:ascii="inherit" w:eastAsiaTheme="majorEastAsia" w:hAnsi="inherit" w:cs="Tahoma"/>
          <w:b/>
          <w:bCs/>
          <w:color w:val="444444"/>
          <w:sz w:val="20"/>
          <w:szCs w:val="20"/>
          <w:bdr w:val="none" w:sz="0" w:space="0" w:color="auto" w:frame="1"/>
        </w:rPr>
        <w:t>a. Wymagania niezbędne:</w:t>
      </w:r>
    </w:p>
    <w:p w14:paraId="0EF63CEC"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Fonts w:ascii="Tahoma" w:hAnsi="Tahoma" w:cs="Tahoma"/>
          <w:color w:val="444444"/>
          <w:sz w:val="20"/>
          <w:szCs w:val="20"/>
        </w:rPr>
        <w:t>1. Wykształcenie: wyższe techniczne budowlane lub średnie techniczne budowlane bądź pokrewne.</w:t>
      </w:r>
      <w:r>
        <w:rPr>
          <w:rFonts w:ascii="inherit" w:hAnsi="inherit" w:cs="Tahoma"/>
          <w:color w:val="444444"/>
          <w:sz w:val="20"/>
          <w:szCs w:val="20"/>
        </w:rPr>
        <w:br/>
      </w:r>
      <w:r>
        <w:rPr>
          <w:rFonts w:ascii="Tahoma" w:hAnsi="Tahoma" w:cs="Tahoma"/>
          <w:color w:val="444444"/>
          <w:sz w:val="20"/>
          <w:szCs w:val="20"/>
        </w:rPr>
        <w:t>2. Znajomość zagadnień z zakresu utrzymania dróg.</w:t>
      </w:r>
      <w:r>
        <w:rPr>
          <w:rFonts w:ascii="inherit" w:hAnsi="inherit" w:cs="Tahoma"/>
          <w:color w:val="444444"/>
          <w:sz w:val="20"/>
          <w:szCs w:val="20"/>
        </w:rPr>
        <w:br/>
      </w:r>
      <w:r>
        <w:rPr>
          <w:rFonts w:ascii="Tahoma" w:hAnsi="Tahoma" w:cs="Tahoma"/>
          <w:color w:val="444444"/>
          <w:sz w:val="20"/>
          <w:szCs w:val="20"/>
        </w:rPr>
        <w:t>3. Znajomość obowiązującego prawa.</w:t>
      </w:r>
      <w:r>
        <w:rPr>
          <w:rFonts w:ascii="inherit" w:hAnsi="inherit" w:cs="Tahoma"/>
          <w:color w:val="444444"/>
          <w:sz w:val="20"/>
          <w:szCs w:val="20"/>
        </w:rPr>
        <w:br/>
      </w:r>
      <w:r>
        <w:rPr>
          <w:rFonts w:ascii="Tahoma" w:hAnsi="Tahoma" w:cs="Tahoma"/>
          <w:color w:val="444444"/>
          <w:sz w:val="20"/>
          <w:szCs w:val="20"/>
        </w:rPr>
        <w:t>4. Prawo jazdy kat. B.</w:t>
      </w:r>
      <w:r>
        <w:rPr>
          <w:rFonts w:ascii="inherit" w:hAnsi="inherit" w:cs="Tahoma"/>
          <w:color w:val="444444"/>
          <w:sz w:val="20"/>
          <w:szCs w:val="20"/>
        </w:rPr>
        <w:br/>
      </w:r>
      <w:r>
        <w:rPr>
          <w:rFonts w:ascii="Tahoma" w:hAnsi="Tahoma" w:cs="Tahoma"/>
          <w:color w:val="444444"/>
          <w:sz w:val="20"/>
          <w:szCs w:val="20"/>
        </w:rPr>
        <w:t>5. Znajomość oprogramowania Microsoft Office: Word, Excel, programy użytkowe, programy do projektowania i kosztorysowania.</w:t>
      </w:r>
      <w:r>
        <w:rPr>
          <w:rFonts w:ascii="inherit" w:hAnsi="inherit" w:cs="Tahoma"/>
          <w:color w:val="444444"/>
          <w:sz w:val="20"/>
          <w:szCs w:val="20"/>
        </w:rPr>
        <w:br/>
      </w:r>
      <w:r>
        <w:rPr>
          <w:rFonts w:ascii="Tahoma" w:hAnsi="Tahoma" w:cs="Tahoma"/>
          <w:color w:val="444444"/>
          <w:sz w:val="20"/>
          <w:szCs w:val="20"/>
        </w:rPr>
        <w:t>6. Niekaralność prawomocnym wyrokiem sądu za umyślne przestępstwo ścigane</w:t>
      </w:r>
      <w:r>
        <w:rPr>
          <w:rFonts w:ascii="inherit" w:hAnsi="inherit" w:cs="Tahoma"/>
          <w:color w:val="444444"/>
          <w:sz w:val="20"/>
          <w:szCs w:val="20"/>
        </w:rPr>
        <w:br/>
      </w:r>
      <w:r>
        <w:rPr>
          <w:rFonts w:ascii="Tahoma" w:hAnsi="Tahoma" w:cs="Tahoma"/>
          <w:color w:val="444444"/>
          <w:sz w:val="20"/>
          <w:szCs w:val="20"/>
        </w:rPr>
        <w:t>z oskarżenia publicznego lub umyślne przestępstwo skarbowe.</w:t>
      </w:r>
      <w:r>
        <w:rPr>
          <w:rFonts w:ascii="inherit" w:hAnsi="inherit" w:cs="Tahoma"/>
          <w:color w:val="444444"/>
          <w:sz w:val="20"/>
          <w:szCs w:val="20"/>
        </w:rPr>
        <w:br/>
      </w:r>
      <w:r>
        <w:rPr>
          <w:rFonts w:ascii="Tahoma" w:hAnsi="Tahoma" w:cs="Tahoma"/>
          <w:color w:val="444444"/>
          <w:sz w:val="20"/>
          <w:szCs w:val="20"/>
        </w:rPr>
        <w:t>7. Posiadanie pełnej zdolności do czynności prawnych i korzystanie z pełni praw publicznych.</w:t>
      </w:r>
      <w:r>
        <w:rPr>
          <w:rFonts w:ascii="inherit" w:hAnsi="inherit" w:cs="Tahoma"/>
          <w:color w:val="444444"/>
          <w:sz w:val="20"/>
          <w:szCs w:val="20"/>
        </w:rPr>
        <w:br/>
      </w:r>
      <w:r>
        <w:rPr>
          <w:rFonts w:ascii="Tahoma" w:hAnsi="Tahoma" w:cs="Tahoma"/>
          <w:color w:val="444444"/>
          <w:sz w:val="20"/>
          <w:szCs w:val="20"/>
        </w:rPr>
        <w:t>8. Stan zdrowia pozwalający na zatrudnienie na wskazanym stanowisku.</w:t>
      </w:r>
      <w:r>
        <w:rPr>
          <w:rFonts w:ascii="inherit" w:hAnsi="inherit" w:cs="Tahoma"/>
          <w:color w:val="444444"/>
          <w:sz w:val="20"/>
          <w:szCs w:val="20"/>
        </w:rPr>
        <w:br/>
      </w:r>
      <w:r>
        <w:rPr>
          <w:rFonts w:ascii="Tahoma" w:hAnsi="Tahoma" w:cs="Tahoma"/>
          <w:color w:val="444444"/>
          <w:sz w:val="20"/>
          <w:szCs w:val="20"/>
        </w:rPr>
        <w:t>9. Obywatelstwo polskie, z zastrzeżeniem art. 11 ust. 2 i 3 ustawy o pracownikach samorządowych.</w:t>
      </w:r>
    </w:p>
    <w:p w14:paraId="178BD353"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i/>
          <w:iCs/>
          <w:color w:val="444444"/>
          <w:sz w:val="20"/>
          <w:szCs w:val="20"/>
          <w:bdr w:val="none" w:sz="0" w:space="0" w:color="auto" w:frame="1"/>
        </w:rPr>
        <w:t>b. Wymagania pożądane:</w:t>
      </w:r>
    </w:p>
    <w:p w14:paraId="6A36C35C"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Fonts w:ascii="Tahoma" w:hAnsi="Tahoma" w:cs="Tahoma"/>
          <w:color w:val="444444"/>
          <w:sz w:val="20"/>
          <w:szCs w:val="20"/>
        </w:rPr>
        <w:t>1. Wykształcenie: wyższe techniczne o kierunku drogowym, bądź pokrewne.</w:t>
      </w:r>
      <w:r>
        <w:rPr>
          <w:rFonts w:ascii="inherit" w:hAnsi="inherit" w:cs="Tahoma"/>
          <w:color w:val="444444"/>
          <w:sz w:val="20"/>
          <w:szCs w:val="20"/>
        </w:rPr>
        <w:br/>
      </w:r>
      <w:r>
        <w:rPr>
          <w:rFonts w:ascii="Tahoma" w:hAnsi="Tahoma" w:cs="Tahoma"/>
          <w:color w:val="444444"/>
          <w:sz w:val="20"/>
          <w:szCs w:val="20"/>
        </w:rPr>
        <w:t>2. Doświadczenie: 1 rok stażu pracy na podobnym stanowisku.</w:t>
      </w:r>
      <w:r>
        <w:rPr>
          <w:rFonts w:ascii="inherit" w:hAnsi="inherit" w:cs="Tahoma"/>
          <w:color w:val="444444"/>
          <w:sz w:val="20"/>
          <w:szCs w:val="20"/>
        </w:rPr>
        <w:br/>
      </w:r>
      <w:r>
        <w:rPr>
          <w:rFonts w:ascii="Tahoma" w:hAnsi="Tahoma" w:cs="Tahoma"/>
          <w:color w:val="444444"/>
          <w:sz w:val="20"/>
          <w:szCs w:val="20"/>
        </w:rPr>
        <w:t>3. Uprawnienia budowlane o specjalności drogowej/mostowej.</w:t>
      </w:r>
      <w:r>
        <w:rPr>
          <w:rFonts w:ascii="inherit" w:hAnsi="inherit" w:cs="Tahoma"/>
          <w:color w:val="444444"/>
          <w:sz w:val="20"/>
          <w:szCs w:val="20"/>
        </w:rPr>
        <w:br/>
      </w:r>
      <w:r>
        <w:rPr>
          <w:rFonts w:ascii="Tahoma" w:hAnsi="Tahoma" w:cs="Tahoma"/>
          <w:color w:val="444444"/>
          <w:sz w:val="20"/>
          <w:szCs w:val="20"/>
        </w:rPr>
        <w:t xml:space="preserve">4. Znajomość programu Auto </w:t>
      </w:r>
      <w:proofErr w:type="spellStart"/>
      <w:r>
        <w:rPr>
          <w:rFonts w:ascii="Tahoma" w:hAnsi="Tahoma" w:cs="Tahoma"/>
          <w:color w:val="444444"/>
          <w:sz w:val="20"/>
          <w:szCs w:val="20"/>
        </w:rPr>
        <w:t>Cad</w:t>
      </w:r>
      <w:proofErr w:type="spellEnd"/>
      <w:r>
        <w:rPr>
          <w:rFonts w:ascii="Tahoma" w:hAnsi="Tahoma" w:cs="Tahoma"/>
          <w:color w:val="444444"/>
          <w:sz w:val="20"/>
          <w:szCs w:val="20"/>
        </w:rPr>
        <w:t xml:space="preserve"> w stopniu umożliwiającym przegląd dokumentacji projektowej.</w:t>
      </w:r>
      <w:r>
        <w:rPr>
          <w:rFonts w:ascii="inherit" w:hAnsi="inherit" w:cs="Tahoma"/>
          <w:color w:val="444444"/>
          <w:sz w:val="20"/>
          <w:szCs w:val="20"/>
        </w:rPr>
        <w:br/>
      </w:r>
      <w:r>
        <w:rPr>
          <w:rFonts w:ascii="Tahoma" w:hAnsi="Tahoma" w:cs="Tahoma"/>
          <w:color w:val="444444"/>
          <w:sz w:val="20"/>
          <w:szCs w:val="20"/>
        </w:rPr>
        <w:t>5. Umiejętności planowania , realizacji oraz wycen inwestycji drogowych.</w:t>
      </w:r>
      <w:r>
        <w:rPr>
          <w:rFonts w:ascii="inherit" w:hAnsi="inherit" w:cs="Tahoma"/>
          <w:color w:val="444444"/>
          <w:sz w:val="20"/>
          <w:szCs w:val="20"/>
        </w:rPr>
        <w:br/>
      </w:r>
      <w:r>
        <w:rPr>
          <w:rFonts w:ascii="Tahoma" w:hAnsi="Tahoma" w:cs="Tahoma"/>
          <w:color w:val="444444"/>
          <w:sz w:val="20"/>
          <w:szCs w:val="20"/>
        </w:rPr>
        <w:t>6. Umiejętność pracy w zespole, komunikatywność , dyspozycyjność, dokładność.</w:t>
      </w:r>
    </w:p>
    <w:p w14:paraId="51F180B4"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color w:val="444444"/>
          <w:sz w:val="20"/>
          <w:szCs w:val="20"/>
        </w:rPr>
        <w:t>II. Zakres głównych zadań wykonywanych na stanowisku:</w:t>
      </w:r>
      <w:r>
        <w:rPr>
          <w:rFonts w:ascii="inherit" w:hAnsi="inherit" w:cs="Tahoma"/>
          <w:color w:val="444444"/>
          <w:sz w:val="20"/>
          <w:szCs w:val="20"/>
        </w:rPr>
        <w:br/>
      </w:r>
      <w:r>
        <w:rPr>
          <w:rFonts w:ascii="Tahoma" w:hAnsi="Tahoma" w:cs="Tahoma"/>
          <w:color w:val="444444"/>
          <w:sz w:val="20"/>
          <w:szCs w:val="20"/>
        </w:rPr>
        <w:t>1. Udział w uzgadnianiu dokumentacji technicznej.</w:t>
      </w:r>
      <w:r>
        <w:rPr>
          <w:rFonts w:ascii="inherit" w:hAnsi="inherit" w:cs="Tahoma"/>
          <w:color w:val="444444"/>
          <w:sz w:val="20"/>
          <w:szCs w:val="20"/>
        </w:rPr>
        <w:br/>
      </w:r>
      <w:r>
        <w:rPr>
          <w:rFonts w:ascii="Tahoma" w:hAnsi="Tahoma" w:cs="Tahoma"/>
          <w:color w:val="444444"/>
          <w:sz w:val="20"/>
          <w:szCs w:val="20"/>
        </w:rPr>
        <w:t xml:space="preserve">2. Opracowywanie uproszczonej dokumentacji technicznej, kosztorysy inwestorskie i ofertowe na roboty z </w:t>
      </w:r>
      <w:proofErr w:type="spellStart"/>
      <w:r>
        <w:rPr>
          <w:rFonts w:ascii="Tahoma" w:hAnsi="Tahoma" w:cs="Tahoma"/>
          <w:color w:val="444444"/>
          <w:sz w:val="20"/>
          <w:szCs w:val="20"/>
        </w:rPr>
        <w:t>b.u.d</w:t>
      </w:r>
      <w:proofErr w:type="spellEnd"/>
      <w:r>
        <w:rPr>
          <w:rFonts w:ascii="Tahoma" w:hAnsi="Tahoma" w:cs="Tahoma"/>
          <w:color w:val="444444"/>
          <w:sz w:val="20"/>
          <w:szCs w:val="20"/>
        </w:rPr>
        <w:t>.</w:t>
      </w:r>
      <w:r>
        <w:rPr>
          <w:rFonts w:ascii="inherit" w:hAnsi="inherit" w:cs="Tahoma"/>
          <w:color w:val="444444"/>
          <w:sz w:val="20"/>
          <w:szCs w:val="20"/>
        </w:rPr>
        <w:br/>
      </w:r>
      <w:r>
        <w:rPr>
          <w:rFonts w:ascii="Tahoma" w:hAnsi="Tahoma" w:cs="Tahoma"/>
          <w:color w:val="444444"/>
          <w:sz w:val="20"/>
          <w:szCs w:val="20"/>
        </w:rPr>
        <w:t xml:space="preserve">3. Sporządzanie dokumentacji dla trybu nie wymagającego stosowania przepisów ustawy Prawo Zamówień Publicznych na wykonawstwo robót z zakresu </w:t>
      </w:r>
      <w:proofErr w:type="spellStart"/>
      <w:r>
        <w:rPr>
          <w:rFonts w:ascii="Tahoma" w:hAnsi="Tahoma" w:cs="Tahoma"/>
          <w:color w:val="444444"/>
          <w:sz w:val="20"/>
          <w:szCs w:val="20"/>
        </w:rPr>
        <w:t>b.u.d</w:t>
      </w:r>
      <w:proofErr w:type="spellEnd"/>
      <w:r>
        <w:rPr>
          <w:rFonts w:ascii="Tahoma" w:hAnsi="Tahoma" w:cs="Tahoma"/>
          <w:color w:val="444444"/>
          <w:sz w:val="20"/>
          <w:szCs w:val="20"/>
        </w:rPr>
        <w:t>.</w:t>
      </w:r>
      <w:r>
        <w:rPr>
          <w:rFonts w:ascii="inherit" w:hAnsi="inherit" w:cs="Tahoma"/>
          <w:color w:val="444444"/>
          <w:sz w:val="20"/>
          <w:szCs w:val="20"/>
        </w:rPr>
        <w:br/>
      </w:r>
      <w:r>
        <w:rPr>
          <w:rFonts w:ascii="Tahoma" w:hAnsi="Tahoma" w:cs="Tahoma"/>
          <w:color w:val="444444"/>
          <w:sz w:val="20"/>
          <w:szCs w:val="20"/>
        </w:rPr>
        <w:t>4. Sporządzanie projektów umów z zakresu bieżącego utrzymania dróg i drogowych obiektów inżynierskich.</w:t>
      </w:r>
      <w:r>
        <w:rPr>
          <w:rFonts w:ascii="inherit" w:hAnsi="inherit" w:cs="Tahoma"/>
          <w:color w:val="444444"/>
          <w:sz w:val="20"/>
          <w:szCs w:val="20"/>
        </w:rPr>
        <w:br/>
      </w:r>
      <w:r>
        <w:rPr>
          <w:rFonts w:ascii="Tahoma" w:hAnsi="Tahoma" w:cs="Tahoma"/>
          <w:color w:val="444444"/>
          <w:sz w:val="20"/>
          <w:szCs w:val="20"/>
        </w:rPr>
        <w:t>5. Przygotowywanie dla samodzielnego stanowiska ds. Zamówień Publicznych materiałów merytorycznych w celu sporządzenia dokumentacji przetargowej i przeprowadzenia procedur przetargowych.</w:t>
      </w:r>
      <w:r>
        <w:rPr>
          <w:rFonts w:ascii="inherit" w:hAnsi="inherit" w:cs="Tahoma"/>
          <w:color w:val="444444"/>
          <w:sz w:val="20"/>
          <w:szCs w:val="20"/>
        </w:rPr>
        <w:br/>
      </w:r>
      <w:r>
        <w:rPr>
          <w:rFonts w:ascii="Tahoma" w:hAnsi="Tahoma" w:cs="Tahoma"/>
          <w:color w:val="444444"/>
          <w:sz w:val="20"/>
          <w:szCs w:val="20"/>
        </w:rPr>
        <w:t>6. Współpraca z komórkami organizacyjnymi ZDW w zakresie nadzoru i odbioru remontów dróg i drogowych inwestycji własnych.</w:t>
      </w:r>
      <w:r>
        <w:rPr>
          <w:rFonts w:ascii="inherit" w:hAnsi="inherit" w:cs="Tahoma"/>
          <w:color w:val="444444"/>
          <w:sz w:val="20"/>
          <w:szCs w:val="20"/>
        </w:rPr>
        <w:br/>
      </w:r>
      <w:r>
        <w:rPr>
          <w:rFonts w:ascii="Tahoma" w:hAnsi="Tahoma" w:cs="Tahoma"/>
          <w:color w:val="444444"/>
          <w:sz w:val="20"/>
          <w:szCs w:val="20"/>
        </w:rPr>
        <w:t xml:space="preserve">7. Sporządzanie sprawozdań z </w:t>
      </w:r>
      <w:proofErr w:type="spellStart"/>
      <w:r>
        <w:rPr>
          <w:rFonts w:ascii="Tahoma" w:hAnsi="Tahoma" w:cs="Tahoma"/>
          <w:color w:val="444444"/>
          <w:sz w:val="20"/>
          <w:szCs w:val="20"/>
        </w:rPr>
        <w:t>b.u.d</w:t>
      </w:r>
      <w:proofErr w:type="spellEnd"/>
      <w:r>
        <w:rPr>
          <w:rFonts w:ascii="Tahoma" w:hAnsi="Tahoma" w:cs="Tahoma"/>
          <w:color w:val="444444"/>
          <w:sz w:val="20"/>
          <w:szCs w:val="20"/>
        </w:rPr>
        <w:t>. i inwestycji własnych.</w:t>
      </w:r>
      <w:r>
        <w:rPr>
          <w:rFonts w:ascii="inherit" w:hAnsi="inherit" w:cs="Tahoma"/>
          <w:color w:val="444444"/>
          <w:sz w:val="20"/>
          <w:szCs w:val="20"/>
        </w:rPr>
        <w:br/>
      </w:r>
      <w:r>
        <w:rPr>
          <w:rFonts w:ascii="Tahoma" w:hAnsi="Tahoma" w:cs="Tahoma"/>
          <w:color w:val="444444"/>
          <w:sz w:val="20"/>
          <w:szCs w:val="20"/>
        </w:rPr>
        <w:t>8. Gromadzenie dokumentacji technicznej wykonywanych robót.</w:t>
      </w:r>
      <w:r>
        <w:rPr>
          <w:rFonts w:ascii="inherit" w:hAnsi="inherit" w:cs="Tahoma"/>
          <w:color w:val="444444"/>
          <w:sz w:val="20"/>
          <w:szCs w:val="20"/>
        </w:rPr>
        <w:br/>
      </w:r>
      <w:r>
        <w:rPr>
          <w:rFonts w:ascii="Tahoma" w:hAnsi="Tahoma" w:cs="Tahoma"/>
          <w:color w:val="444444"/>
          <w:sz w:val="20"/>
          <w:szCs w:val="20"/>
        </w:rPr>
        <w:t>9. Analiza kształtowania się cen jednostkowych robót oraz czynników produkcji budowlanej.</w:t>
      </w:r>
      <w:r>
        <w:rPr>
          <w:rFonts w:ascii="inherit" w:hAnsi="inherit" w:cs="Tahoma"/>
          <w:color w:val="444444"/>
          <w:sz w:val="20"/>
          <w:szCs w:val="20"/>
        </w:rPr>
        <w:br/>
      </w:r>
      <w:r>
        <w:rPr>
          <w:rFonts w:ascii="Tahoma" w:hAnsi="Tahoma" w:cs="Tahoma"/>
          <w:color w:val="444444"/>
          <w:sz w:val="20"/>
          <w:szCs w:val="20"/>
        </w:rPr>
        <w:t>10. Sprawdzanie i opisywanie faktur z bieżącego utrzymania dróg.</w:t>
      </w:r>
      <w:r>
        <w:rPr>
          <w:rFonts w:ascii="inherit" w:hAnsi="inherit" w:cs="Tahoma"/>
          <w:color w:val="444444"/>
          <w:sz w:val="20"/>
          <w:szCs w:val="20"/>
        </w:rPr>
        <w:br/>
      </w:r>
      <w:r>
        <w:rPr>
          <w:rFonts w:ascii="Tahoma" w:hAnsi="Tahoma" w:cs="Tahoma"/>
          <w:color w:val="444444"/>
          <w:sz w:val="20"/>
          <w:szCs w:val="20"/>
        </w:rPr>
        <w:t xml:space="preserve">11. Udział w odbiorach robót </w:t>
      </w:r>
      <w:proofErr w:type="spellStart"/>
      <w:r>
        <w:rPr>
          <w:rFonts w:ascii="Tahoma" w:hAnsi="Tahoma" w:cs="Tahoma"/>
          <w:color w:val="444444"/>
          <w:sz w:val="20"/>
          <w:szCs w:val="20"/>
        </w:rPr>
        <w:t>b.u.d</w:t>
      </w:r>
      <w:proofErr w:type="spellEnd"/>
      <w:r>
        <w:rPr>
          <w:rFonts w:ascii="Tahoma" w:hAnsi="Tahoma" w:cs="Tahoma"/>
          <w:color w:val="444444"/>
          <w:sz w:val="20"/>
          <w:szCs w:val="20"/>
        </w:rPr>
        <w:t>.</w:t>
      </w:r>
      <w:r>
        <w:rPr>
          <w:rFonts w:ascii="inherit" w:hAnsi="inherit" w:cs="Tahoma"/>
          <w:color w:val="444444"/>
          <w:sz w:val="20"/>
          <w:szCs w:val="20"/>
        </w:rPr>
        <w:br/>
      </w:r>
      <w:r>
        <w:rPr>
          <w:rFonts w:ascii="Tahoma" w:hAnsi="Tahoma" w:cs="Tahoma"/>
          <w:color w:val="444444"/>
          <w:sz w:val="20"/>
          <w:szCs w:val="20"/>
        </w:rPr>
        <w:t>12. Prowadzenie ewidencji przeglądów w ramach gwarancji i pogwarancyjnych.</w:t>
      </w:r>
      <w:r>
        <w:rPr>
          <w:rFonts w:ascii="inherit" w:hAnsi="inherit" w:cs="Tahoma"/>
          <w:color w:val="444444"/>
          <w:sz w:val="20"/>
          <w:szCs w:val="20"/>
        </w:rPr>
        <w:br/>
      </w:r>
      <w:r>
        <w:rPr>
          <w:rFonts w:ascii="Tahoma" w:hAnsi="Tahoma" w:cs="Tahoma"/>
          <w:color w:val="444444"/>
          <w:sz w:val="20"/>
          <w:szCs w:val="20"/>
        </w:rPr>
        <w:t>13. Obowiązki wynikające z nadanych uprawnień do prowadzenia pojazdu służbowego .</w:t>
      </w:r>
      <w:r>
        <w:rPr>
          <w:rFonts w:ascii="inherit" w:hAnsi="inherit" w:cs="Tahoma"/>
          <w:color w:val="444444"/>
          <w:sz w:val="20"/>
          <w:szCs w:val="20"/>
        </w:rPr>
        <w:br/>
      </w:r>
      <w:r>
        <w:rPr>
          <w:rFonts w:ascii="Tahoma" w:hAnsi="Tahoma" w:cs="Tahoma"/>
          <w:color w:val="444444"/>
          <w:sz w:val="20"/>
          <w:szCs w:val="20"/>
        </w:rPr>
        <w:t>14. Archiwizacja prowadzonej dokumentacji.</w:t>
      </w:r>
      <w:r>
        <w:rPr>
          <w:rFonts w:ascii="inherit" w:hAnsi="inherit" w:cs="Tahoma"/>
          <w:color w:val="444444"/>
          <w:sz w:val="20"/>
          <w:szCs w:val="20"/>
        </w:rPr>
        <w:br/>
      </w:r>
      <w:r>
        <w:rPr>
          <w:rFonts w:ascii="Tahoma" w:hAnsi="Tahoma" w:cs="Tahoma"/>
          <w:color w:val="444444"/>
          <w:sz w:val="20"/>
          <w:szCs w:val="20"/>
        </w:rPr>
        <w:t>15. Realizowanie samokontroli wykonywanych czynności a w szczególności przy sporządzaniu dokumentów.</w:t>
      </w:r>
      <w:r>
        <w:rPr>
          <w:rFonts w:ascii="inherit" w:hAnsi="inherit" w:cs="Tahoma"/>
          <w:color w:val="444444"/>
          <w:sz w:val="20"/>
          <w:szCs w:val="20"/>
        </w:rPr>
        <w:br/>
      </w:r>
      <w:r>
        <w:rPr>
          <w:rFonts w:ascii="Tahoma" w:hAnsi="Tahoma" w:cs="Tahoma"/>
          <w:color w:val="444444"/>
          <w:sz w:val="20"/>
          <w:szCs w:val="20"/>
        </w:rPr>
        <w:t>16. Wykonywanie innych obowiązków zleconych przez Kierownika Działu, wynikających z zakresu zadań Działu.</w:t>
      </w:r>
    </w:p>
    <w:p w14:paraId="38E362E4"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color w:val="444444"/>
          <w:sz w:val="20"/>
          <w:szCs w:val="20"/>
        </w:rPr>
        <w:t>III. Warunki zatrudnienia na stanowisku:</w:t>
      </w:r>
      <w:r>
        <w:rPr>
          <w:rFonts w:ascii="inherit" w:hAnsi="inherit" w:cs="Tahoma"/>
          <w:b/>
          <w:bCs/>
          <w:color w:val="444444"/>
          <w:sz w:val="20"/>
          <w:szCs w:val="20"/>
        </w:rPr>
        <w:br/>
      </w:r>
      <w:r>
        <w:rPr>
          <w:rFonts w:ascii="Tahoma" w:hAnsi="Tahoma" w:cs="Tahoma"/>
          <w:color w:val="444444"/>
          <w:sz w:val="20"/>
          <w:szCs w:val="20"/>
        </w:rPr>
        <w:t>Praca administracyjno-biurowa, przeważnie siedząca, wewnątrz pomieszczenia</w:t>
      </w:r>
      <w:r>
        <w:rPr>
          <w:rFonts w:ascii="inherit" w:hAnsi="inherit" w:cs="Tahoma"/>
          <w:color w:val="444444"/>
          <w:sz w:val="20"/>
          <w:szCs w:val="20"/>
        </w:rPr>
        <w:br/>
      </w:r>
      <w:r>
        <w:rPr>
          <w:rFonts w:ascii="Tahoma" w:hAnsi="Tahoma" w:cs="Tahoma"/>
          <w:color w:val="444444"/>
          <w:sz w:val="20"/>
          <w:szCs w:val="20"/>
        </w:rPr>
        <w:t xml:space="preserve">z przewagą wysiłku umysłowego przy monitorze ekranowym, 8 godzin na dobę, budynek </w:t>
      </w:r>
      <w:r>
        <w:rPr>
          <w:rFonts w:ascii="Tahoma" w:hAnsi="Tahoma" w:cs="Tahoma"/>
          <w:color w:val="444444"/>
          <w:sz w:val="20"/>
          <w:szCs w:val="20"/>
        </w:rPr>
        <w:lastRenderedPageBreak/>
        <w:t>niedostosowany do potrzeb osób z niepełnosprawnościami.</w:t>
      </w:r>
      <w:r>
        <w:rPr>
          <w:rFonts w:ascii="inherit" w:hAnsi="inherit" w:cs="Tahoma"/>
          <w:color w:val="444444"/>
          <w:sz w:val="20"/>
          <w:szCs w:val="20"/>
        </w:rPr>
        <w:br/>
      </w:r>
      <w:r>
        <w:rPr>
          <w:rFonts w:ascii="Tahoma" w:hAnsi="Tahoma" w:cs="Tahoma"/>
          <w:color w:val="444444"/>
          <w:sz w:val="20"/>
          <w:szCs w:val="20"/>
        </w:rPr>
        <w:t>Wyjazdy samochodem służbowym w obszarze działania RDW Kętrzyn.</w:t>
      </w:r>
    </w:p>
    <w:p w14:paraId="06559515"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Fonts w:ascii="inherit" w:hAnsi="inherit" w:cs="Tahoma"/>
          <w:color w:val="444444"/>
          <w:sz w:val="20"/>
          <w:szCs w:val="20"/>
        </w:rPr>
        <w:br/>
      </w:r>
      <w:r>
        <w:rPr>
          <w:rStyle w:val="Pogrubienie"/>
          <w:rFonts w:ascii="inherit" w:eastAsiaTheme="majorEastAsia" w:hAnsi="inherit" w:cs="Tahoma"/>
          <w:color w:val="444444"/>
          <w:sz w:val="20"/>
          <w:szCs w:val="20"/>
        </w:rPr>
        <w:t>IV. Wskaźnik zatrudnienia niepełnosprawnych:</w:t>
      </w:r>
      <w:r>
        <w:rPr>
          <w:rFonts w:ascii="inherit" w:hAnsi="inherit" w:cs="Tahoma"/>
          <w:color w:val="444444"/>
          <w:sz w:val="20"/>
          <w:szCs w:val="20"/>
        </w:rPr>
        <w:br/>
      </w:r>
      <w:r>
        <w:rPr>
          <w:rFonts w:ascii="Tahoma" w:hAnsi="Tahoma" w:cs="Tahoma"/>
          <w:color w:val="444444"/>
          <w:sz w:val="20"/>
          <w:szCs w:val="20"/>
        </w:rPr>
        <w:t>W miesiącu wrześniu 2025 r. wskaźnik zatrudnienia osób niepełnosprawnych w Zarządzie Dróg Wojewódzkich w Olsztynie, w rozumieniu przepisów o rehabilitacji zawodowej i społecznej oraz zatrudnianiu osób niepełnosprawnych, nie przekroczył 6%.</w:t>
      </w:r>
      <w:r>
        <w:rPr>
          <w:rFonts w:ascii="inherit" w:hAnsi="inherit" w:cs="Tahoma"/>
          <w:color w:val="444444"/>
          <w:sz w:val="20"/>
          <w:szCs w:val="20"/>
        </w:rPr>
        <w:br/>
      </w:r>
      <w:r>
        <w:rPr>
          <w:rFonts w:ascii="inherit" w:hAnsi="inherit" w:cs="Tahoma"/>
          <w:color w:val="444444"/>
          <w:sz w:val="20"/>
          <w:szCs w:val="20"/>
        </w:rPr>
        <w:br/>
      </w:r>
      <w:r>
        <w:rPr>
          <w:rStyle w:val="Pogrubienie"/>
          <w:rFonts w:ascii="inherit" w:eastAsiaTheme="majorEastAsia" w:hAnsi="inherit" w:cs="Tahoma"/>
          <w:color w:val="444444"/>
          <w:sz w:val="20"/>
          <w:szCs w:val="20"/>
        </w:rPr>
        <w:t>V. Dokumenty:</w:t>
      </w:r>
      <w:r>
        <w:rPr>
          <w:rFonts w:ascii="inherit" w:hAnsi="inherit" w:cs="Tahoma"/>
          <w:color w:val="444444"/>
          <w:sz w:val="20"/>
          <w:szCs w:val="20"/>
        </w:rPr>
        <w:br/>
      </w:r>
      <w:r>
        <w:rPr>
          <w:rStyle w:val="Pogrubienie"/>
          <w:rFonts w:ascii="inherit" w:eastAsiaTheme="majorEastAsia" w:hAnsi="inherit" w:cs="Tahoma"/>
          <w:i/>
          <w:iCs/>
          <w:color w:val="444444"/>
          <w:sz w:val="20"/>
          <w:szCs w:val="20"/>
          <w:bdr w:val="none" w:sz="0" w:space="0" w:color="auto" w:frame="1"/>
        </w:rPr>
        <w:t>a. wymagane</w:t>
      </w:r>
      <w:r>
        <w:rPr>
          <w:rFonts w:ascii="inherit" w:hAnsi="inherit" w:cs="Tahoma"/>
          <w:color w:val="444444"/>
          <w:sz w:val="20"/>
          <w:szCs w:val="20"/>
        </w:rPr>
        <w:br/>
      </w:r>
      <w:r>
        <w:rPr>
          <w:rFonts w:ascii="Tahoma" w:hAnsi="Tahoma" w:cs="Tahoma"/>
          <w:color w:val="444444"/>
          <w:sz w:val="20"/>
          <w:szCs w:val="20"/>
        </w:rPr>
        <w:t>1. Kserokopie świadectw pracy i zaświadczeń o zatrudnieniu dokumentujące doświadczenie zawodowe.</w:t>
      </w:r>
      <w:r>
        <w:rPr>
          <w:rFonts w:ascii="inherit" w:hAnsi="inherit" w:cs="Tahoma"/>
          <w:color w:val="444444"/>
          <w:sz w:val="20"/>
          <w:szCs w:val="20"/>
        </w:rPr>
        <w:br/>
      </w:r>
      <w:r>
        <w:rPr>
          <w:rFonts w:ascii="Tahoma" w:hAnsi="Tahoma" w:cs="Tahoma"/>
          <w:color w:val="444444"/>
          <w:sz w:val="20"/>
          <w:szCs w:val="20"/>
        </w:rPr>
        <w:t>2. Kserokopie dyplomów, świadectw potwierdzających wykształcenie.</w:t>
      </w:r>
      <w:r>
        <w:rPr>
          <w:rFonts w:ascii="inherit" w:hAnsi="inherit" w:cs="Tahoma"/>
          <w:color w:val="444444"/>
          <w:sz w:val="20"/>
          <w:szCs w:val="20"/>
        </w:rPr>
        <w:br/>
      </w:r>
      <w:r>
        <w:rPr>
          <w:rFonts w:ascii="Tahoma" w:hAnsi="Tahoma" w:cs="Tahoma"/>
          <w:color w:val="444444"/>
          <w:sz w:val="20"/>
          <w:szCs w:val="20"/>
        </w:rPr>
        <w:t>3. Oświadczenie, iż kandydat nie był skazany prawomocnym wyrokiem sądu za umyślne przestępstwo ścigane z oskarżenia publicznego lub umyślne przestępstwo skarbowe.</w:t>
      </w:r>
      <w:r>
        <w:rPr>
          <w:rFonts w:ascii="inherit" w:hAnsi="inherit" w:cs="Tahoma"/>
          <w:color w:val="444444"/>
          <w:sz w:val="20"/>
          <w:szCs w:val="20"/>
        </w:rPr>
        <w:br/>
      </w:r>
      <w:r>
        <w:rPr>
          <w:rFonts w:ascii="Tahoma" w:hAnsi="Tahoma" w:cs="Tahoma"/>
          <w:color w:val="444444"/>
          <w:sz w:val="20"/>
          <w:szCs w:val="20"/>
        </w:rPr>
        <w:t>4. Oświadczenie o posiadaniu pełnej zdolności do czynności prawnych i korzystania z pełni praw publicznych.</w:t>
      </w:r>
      <w:r>
        <w:rPr>
          <w:rFonts w:ascii="inherit" w:hAnsi="inherit" w:cs="Tahoma"/>
          <w:color w:val="444444"/>
          <w:sz w:val="20"/>
          <w:szCs w:val="20"/>
        </w:rPr>
        <w:br/>
      </w:r>
      <w:r>
        <w:rPr>
          <w:rFonts w:ascii="Tahoma" w:hAnsi="Tahoma" w:cs="Tahoma"/>
          <w:color w:val="444444"/>
          <w:sz w:val="20"/>
          <w:szCs w:val="20"/>
        </w:rPr>
        <w:t>5. Oświadczenie o stanie zdrowia pozwalającym na zatrudnienie na wskazanym stanowisku.</w:t>
      </w:r>
    </w:p>
    <w:p w14:paraId="1C44E859"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i/>
          <w:iCs/>
          <w:color w:val="444444"/>
          <w:sz w:val="20"/>
          <w:szCs w:val="20"/>
          <w:bdr w:val="none" w:sz="0" w:space="0" w:color="auto" w:frame="1"/>
        </w:rPr>
        <w:t>b. dodatkowe</w:t>
      </w:r>
    </w:p>
    <w:p w14:paraId="1A926E22"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Fonts w:ascii="Tahoma" w:hAnsi="Tahoma" w:cs="Tahoma"/>
          <w:color w:val="444444"/>
          <w:sz w:val="20"/>
          <w:szCs w:val="20"/>
        </w:rPr>
        <w:t>1. Życiorys zawodowy.</w:t>
      </w:r>
      <w:r>
        <w:rPr>
          <w:rFonts w:ascii="inherit" w:hAnsi="inherit" w:cs="Tahoma"/>
          <w:color w:val="444444"/>
          <w:sz w:val="20"/>
          <w:szCs w:val="20"/>
        </w:rPr>
        <w:br/>
      </w:r>
      <w:r>
        <w:rPr>
          <w:rFonts w:ascii="Tahoma" w:hAnsi="Tahoma" w:cs="Tahoma"/>
          <w:color w:val="444444"/>
          <w:sz w:val="20"/>
          <w:szCs w:val="20"/>
        </w:rPr>
        <w:t xml:space="preserve">2. Kopia dokumentu potwierdzającego niepełnosprawność, w przypadku niepełnosprawnych, którzy chcą skorzystać z uprawnienia do pierwszeństwa w zatrudnieniu na stanowiskach urzędniczych, z wyłączeniem kierowniczych stanowisk urzędniczych, na zasadach określonych w art. 13a ust. 2 ustawy z dnia 21 listopada 2008 r. o pracownikach samorządowych (Dz.U. z 2024 r., poz. 1135 </w:t>
      </w:r>
      <w:proofErr w:type="spellStart"/>
      <w:r>
        <w:rPr>
          <w:rFonts w:ascii="Tahoma" w:hAnsi="Tahoma" w:cs="Tahoma"/>
          <w:color w:val="444444"/>
          <w:sz w:val="20"/>
          <w:szCs w:val="20"/>
        </w:rPr>
        <w:t>t.j</w:t>
      </w:r>
      <w:proofErr w:type="spellEnd"/>
      <w:r>
        <w:rPr>
          <w:rFonts w:ascii="Tahoma" w:hAnsi="Tahoma" w:cs="Tahoma"/>
          <w:color w:val="444444"/>
          <w:sz w:val="20"/>
          <w:szCs w:val="20"/>
        </w:rPr>
        <w:t xml:space="preserve">. z dnia 29.07.2024 r. z </w:t>
      </w:r>
      <w:proofErr w:type="spellStart"/>
      <w:r>
        <w:rPr>
          <w:rFonts w:ascii="Tahoma" w:hAnsi="Tahoma" w:cs="Tahoma"/>
          <w:color w:val="444444"/>
          <w:sz w:val="20"/>
          <w:szCs w:val="20"/>
        </w:rPr>
        <w:t>późn</w:t>
      </w:r>
      <w:proofErr w:type="spellEnd"/>
      <w:r>
        <w:rPr>
          <w:rFonts w:ascii="Tahoma" w:hAnsi="Tahoma" w:cs="Tahoma"/>
          <w:color w:val="444444"/>
          <w:sz w:val="20"/>
          <w:szCs w:val="20"/>
        </w:rPr>
        <w:t>. zm.).</w:t>
      </w:r>
      <w:r>
        <w:rPr>
          <w:rFonts w:ascii="inherit" w:hAnsi="inherit" w:cs="Tahoma"/>
          <w:color w:val="444444"/>
          <w:sz w:val="20"/>
          <w:szCs w:val="20"/>
        </w:rPr>
        <w:br/>
      </w:r>
      <w:r>
        <w:rPr>
          <w:rFonts w:ascii="Tahoma" w:hAnsi="Tahoma" w:cs="Tahoma"/>
          <w:color w:val="444444"/>
          <w:sz w:val="20"/>
          <w:szCs w:val="20"/>
        </w:rPr>
        <w:t>3. Inne dokumenty poświadczające posiadane kwalifikacje i umiejętności.</w:t>
      </w:r>
    </w:p>
    <w:p w14:paraId="7E97D2FB"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color w:val="444444"/>
          <w:sz w:val="20"/>
          <w:szCs w:val="20"/>
        </w:rPr>
        <w:t>VI. Termin, sposób i miejsce składania dokumentów aplikacyjnych:</w:t>
      </w:r>
      <w:r>
        <w:rPr>
          <w:rFonts w:ascii="inherit" w:hAnsi="inherit" w:cs="Tahoma"/>
          <w:b/>
          <w:bCs/>
          <w:color w:val="444444"/>
          <w:sz w:val="20"/>
          <w:szCs w:val="20"/>
        </w:rPr>
        <w:br/>
      </w:r>
      <w:r>
        <w:rPr>
          <w:rFonts w:ascii="Tahoma" w:hAnsi="Tahoma" w:cs="Tahoma"/>
          <w:color w:val="444444"/>
          <w:sz w:val="20"/>
          <w:szCs w:val="20"/>
        </w:rPr>
        <w:t>a. Termin: dokumenty należy składać do dnia 24 października 2025 r.</w:t>
      </w:r>
      <w:r>
        <w:rPr>
          <w:rFonts w:ascii="inherit" w:hAnsi="inherit" w:cs="Tahoma"/>
          <w:color w:val="444444"/>
          <w:sz w:val="20"/>
          <w:szCs w:val="20"/>
        </w:rPr>
        <w:br/>
      </w:r>
      <w:r>
        <w:rPr>
          <w:rFonts w:ascii="Tahoma" w:hAnsi="Tahoma" w:cs="Tahoma"/>
          <w:color w:val="444444"/>
          <w:sz w:val="20"/>
          <w:szCs w:val="20"/>
        </w:rPr>
        <w:t>b. Sposób: dokumenty należy składać osobiście lub listownie (liczy się data stempla pocztowego).</w:t>
      </w:r>
      <w:r>
        <w:rPr>
          <w:rFonts w:ascii="inherit" w:hAnsi="inherit" w:cs="Tahoma"/>
          <w:color w:val="444444"/>
          <w:sz w:val="20"/>
          <w:szCs w:val="20"/>
        </w:rPr>
        <w:br/>
      </w:r>
      <w:r>
        <w:rPr>
          <w:rFonts w:ascii="Tahoma" w:hAnsi="Tahoma" w:cs="Tahoma"/>
          <w:color w:val="444444"/>
          <w:sz w:val="20"/>
          <w:szCs w:val="20"/>
        </w:rPr>
        <w:t>c. Miejsce: Zarząd Dróg Wojewódzkich w Olsztynie; ul. Pstrowskiego 28b, 10-602 Olsztyn.</w:t>
      </w:r>
    </w:p>
    <w:p w14:paraId="2185F613"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color w:val="444444"/>
          <w:sz w:val="20"/>
          <w:szCs w:val="20"/>
        </w:rPr>
        <w:t>VII. Informacje dodatkowe:</w:t>
      </w:r>
      <w:r>
        <w:rPr>
          <w:rFonts w:ascii="inherit" w:hAnsi="inherit" w:cs="Tahoma"/>
          <w:color w:val="444444"/>
          <w:sz w:val="20"/>
          <w:szCs w:val="20"/>
        </w:rPr>
        <w:br/>
      </w:r>
      <w:r>
        <w:rPr>
          <w:rFonts w:ascii="Tahoma" w:hAnsi="Tahoma" w:cs="Tahoma"/>
          <w:color w:val="444444"/>
          <w:sz w:val="20"/>
          <w:szCs w:val="20"/>
        </w:rPr>
        <w:t>Wymagane dokumenty aplikacyjne: list motywacyjny, życiorys zawodowy (z uwzględnieniem dokładnego przebiegu kariery zawodowej), powinny być opatrzone podpisaną przez kandydata klauzulą:</w:t>
      </w:r>
      <w:r>
        <w:rPr>
          <w:rFonts w:ascii="inherit" w:hAnsi="inherit" w:cs="Tahoma"/>
          <w:color w:val="444444"/>
          <w:sz w:val="20"/>
          <w:szCs w:val="20"/>
        </w:rPr>
        <w:br/>
      </w:r>
      <w:r>
        <w:rPr>
          <w:rFonts w:ascii="Tahoma" w:hAnsi="Tahoma" w:cs="Tahoma"/>
          <w:color w:val="444444"/>
          <w:sz w:val="20"/>
          <w:szCs w:val="20"/>
        </w:rPr>
        <w:t>Wyrażam zgodę na przetwarzanie moich danych osobowych wykraczających poza wymagane przepisami prawa, podanych w załączonych dokumentach aplikacyjnych do przeprowadzenia naboru na stanowisko w Dziale Drogowo-Mostowym Rejonu Dróg Wojewódzkich w Kętrzynie ogłoszonego w dniu 10 października 2025 r. i prowadzonego przez Zarząd Dróg Wojewódzkich w Olsztynie z siedzibą przy ul. Pstrowskiego 28b (10-602 Olsztyn), tel.: 89 526-19-00, fax: 89 539-98-76, adres e-mail: kancelaria@zdw.olsztyn.pl. Jednocześnie oświadczam, że jestem świadoma/y, że podanie tych danych nie jest konieczne do udziału w rekrutacji, podaję je dobrowolnie, aby zostały uwzględnione przez Administratora w ocenie mojej kandydatury.</w:t>
      </w:r>
      <w:r>
        <w:rPr>
          <w:rFonts w:ascii="inherit" w:hAnsi="inherit" w:cs="Tahoma"/>
          <w:color w:val="444444"/>
          <w:sz w:val="20"/>
          <w:szCs w:val="20"/>
        </w:rPr>
        <w:br/>
      </w:r>
      <w:r>
        <w:rPr>
          <w:rFonts w:ascii="Tahoma" w:hAnsi="Tahoma" w:cs="Tahoma"/>
          <w:color w:val="444444"/>
          <w:sz w:val="20"/>
          <w:szCs w:val="20"/>
        </w:rPr>
        <w:t>Wymagane dokumenty aplikacyjne należy składać w zamkniętej kopercie opatrzonej podpisem: Dotyczy naboru na stanowisko (wskazać nazwę stanowiska, numer oraz datę ogłoszenia</w:t>
      </w:r>
      <w:r>
        <w:rPr>
          <w:rFonts w:ascii="inherit" w:hAnsi="inherit" w:cs="Tahoma"/>
          <w:color w:val="444444"/>
          <w:sz w:val="20"/>
          <w:szCs w:val="20"/>
        </w:rPr>
        <w:br/>
      </w:r>
      <w:r>
        <w:rPr>
          <w:rFonts w:ascii="Tahoma" w:hAnsi="Tahoma" w:cs="Tahoma"/>
          <w:color w:val="444444"/>
          <w:sz w:val="20"/>
          <w:szCs w:val="20"/>
        </w:rPr>
        <w:t>o naborze). Aplikacje, które wpłyną po wyżej określonym terminie, w inny sposób niż określony w ogłoszeniu, bez kompletu wymaganych dokumentów nie będą rozpatrywane.</w:t>
      </w:r>
      <w:r>
        <w:rPr>
          <w:rFonts w:ascii="inherit" w:hAnsi="inherit" w:cs="Tahoma"/>
          <w:color w:val="444444"/>
          <w:sz w:val="20"/>
          <w:szCs w:val="20"/>
        </w:rPr>
        <w:br/>
      </w:r>
      <w:r>
        <w:rPr>
          <w:rFonts w:ascii="Tahoma" w:hAnsi="Tahoma" w:cs="Tahoma"/>
          <w:color w:val="444444"/>
          <w:sz w:val="20"/>
          <w:szCs w:val="20"/>
        </w:rPr>
        <w:t>Kandydaci zakwalifikowani zostaną powiadomieni o terminie rozmowy wstępnej. Osoby, których aplikacje zostaną odrzucone, nie będą powiadamiane. Aplikacje odrzucone będą do odbioru przez</w:t>
      </w:r>
      <w:r>
        <w:rPr>
          <w:rFonts w:ascii="inherit" w:hAnsi="inherit" w:cs="Tahoma"/>
          <w:color w:val="444444"/>
          <w:sz w:val="20"/>
          <w:szCs w:val="20"/>
        </w:rPr>
        <w:br/>
      </w:r>
      <w:r>
        <w:rPr>
          <w:rFonts w:ascii="Tahoma" w:hAnsi="Tahoma" w:cs="Tahoma"/>
          <w:color w:val="444444"/>
          <w:sz w:val="20"/>
          <w:szCs w:val="20"/>
        </w:rPr>
        <w:t>1 miesiąc po ogłoszeniu wyniku naboru, a następnie zgodnie z procedurą naboru zostaną komisyjnie zniszczone. Dodatkowe informacje – w Zarządzie Dróg Wojewódzkich w Olsztynie (89) 526 19 39.</w:t>
      </w:r>
      <w:r>
        <w:rPr>
          <w:rFonts w:ascii="inherit" w:hAnsi="inherit" w:cs="Tahoma"/>
          <w:color w:val="444444"/>
          <w:sz w:val="20"/>
          <w:szCs w:val="20"/>
        </w:rPr>
        <w:br/>
      </w:r>
      <w:r>
        <w:rPr>
          <w:rFonts w:ascii="Tahoma" w:hAnsi="Tahoma" w:cs="Tahoma"/>
          <w:color w:val="444444"/>
          <w:sz w:val="20"/>
          <w:szCs w:val="20"/>
        </w:rPr>
        <w:t>Informacja o wynikach naboru będzie umieszczona na tablicy informacyjnej Zarządu Dróg Wojewódzkich w Olsztynie, ul. Pstrowskiego 28b, a także na stronie internetowej www.zdw.olsztyn.pl</w:t>
      </w:r>
      <w:r>
        <w:rPr>
          <w:rFonts w:ascii="inherit" w:hAnsi="inherit" w:cs="Tahoma"/>
          <w:color w:val="444444"/>
          <w:sz w:val="20"/>
          <w:szCs w:val="20"/>
        </w:rPr>
        <w:br/>
      </w:r>
      <w:r>
        <w:rPr>
          <w:rFonts w:ascii="Tahoma" w:hAnsi="Tahoma" w:cs="Tahoma"/>
          <w:color w:val="444444"/>
          <w:sz w:val="20"/>
          <w:szCs w:val="20"/>
        </w:rPr>
        <w:t>Zarząd Dróg Wojewódzkich z siedzibą w Olsztynie zastrzega sobie prawo do unieważnienia naboru na każdym etapie postępowania.</w:t>
      </w:r>
      <w:r>
        <w:rPr>
          <w:rFonts w:ascii="inherit" w:hAnsi="inherit" w:cs="Tahoma"/>
          <w:color w:val="444444"/>
          <w:sz w:val="20"/>
          <w:szCs w:val="20"/>
        </w:rPr>
        <w:br/>
      </w:r>
      <w:r>
        <w:rPr>
          <w:rFonts w:ascii="Tahoma" w:hAnsi="Tahoma" w:cs="Tahoma"/>
          <w:color w:val="444444"/>
          <w:sz w:val="20"/>
          <w:szCs w:val="20"/>
        </w:rPr>
        <w:lastRenderedPageBreak/>
        <w:t>Realizując obowiązek, o którym mowa w art. 24 ust. 6 ustawy z dnia 14 czerwca 2024 r.</w:t>
      </w:r>
      <w:r>
        <w:rPr>
          <w:rFonts w:ascii="inherit" w:hAnsi="inherit" w:cs="Tahoma"/>
          <w:color w:val="444444"/>
          <w:sz w:val="20"/>
          <w:szCs w:val="20"/>
        </w:rPr>
        <w:br/>
      </w:r>
      <w:r>
        <w:rPr>
          <w:rFonts w:ascii="Tahoma" w:hAnsi="Tahoma" w:cs="Tahoma"/>
          <w:color w:val="444444"/>
          <w:sz w:val="20"/>
          <w:szCs w:val="20"/>
        </w:rPr>
        <w:t>o ochronie sygnalistów informujemy, że w Zarządzie Dróg Wojewódzkich w Olsztynie funkcjonuje „Procedura zgłaszania naruszeń prawa i podejmowania działań następczych w Zarządzie Dróg Wojewódzkich w Olsztynie".</w:t>
      </w:r>
      <w:r>
        <w:rPr>
          <w:rFonts w:ascii="inherit" w:hAnsi="inherit" w:cs="Tahoma"/>
          <w:color w:val="444444"/>
          <w:sz w:val="20"/>
          <w:szCs w:val="20"/>
        </w:rPr>
        <w:br/>
      </w:r>
      <w:r>
        <w:rPr>
          <w:rFonts w:ascii="Tahoma" w:hAnsi="Tahoma" w:cs="Tahoma"/>
          <w:color w:val="444444"/>
          <w:sz w:val="20"/>
          <w:szCs w:val="20"/>
        </w:rPr>
        <w:t>Celem wprowadzenia procedury jest umożliwienie dokonywania zgłoszeń osobom fizycznym, które uzyskały informacje o naruszeniu prawa w ZDW w Olsztynie w kontekście związanym</w:t>
      </w:r>
      <w:r>
        <w:rPr>
          <w:rFonts w:ascii="inherit" w:hAnsi="inherit" w:cs="Tahoma"/>
          <w:color w:val="444444"/>
          <w:sz w:val="20"/>
          <w:szCs w:val="20"/>
        </w:rPr>
        <w:br/>
      </w:r>
      <w:r>
        <w:rPr>
          <w:rFonts w:ascii="Tahoma" w:hAnsi="Tahoma" w:cs="Tahoma"/>
          <w:color w:val="444444"/>
          <w:sz w:val="20"/>
          <w:szCs w:val="20"/>
        </w:rPr>
        <w:t>z pracą. Przekazanie rzetelnego zgłoszenia pozwoli wykryć naruszenie prawa oraz podjąć właściwe działania następcze, przyczyniając się do poprawy funkcjonowania naszej jednostki.</w:t>
      </w:r>
      <w:r>
        <w:rPr>
          <w:rFonts w:ascii="inherit" w:hAnsi="inherit" w:cs="Tahoma"/>
          <w:color w:val="444444"/>
          <w:sz w:val="20"/>
          <w:szCs w:val="20"/>
        </w:rPr>
        <w:br/>
      </w:r>
      <w:r>
        <w:rPr>
          <w:rFonts w:ascii="Tahoma" w:hAnsi="Tahoma" w:cs="Tahoma"/>
          <w:color w:val="444444"/>
          <w:sz w:val="20"/>
          <w:szCs w:val="20"/>
        </w:rPr>
        <w:t>Szczegółowe informacje dotyczące sposobów dokonywania zgłoszeń wewnętrznych oraz funkcjonowania procedury dostępne są na stronie BIP ZDW w Olsztynie w zakładce „Informacje</w:t>
      </w:r>
      <w:r>
        <w:rPr>
          <w:rFonts w:ascii="inherit" w:hAnsi="inherit" w:cs="Tahoma"/>
          <w:color w:val="444444"/>
          <w:sz w:val="20"/>
          <w:szCs w:val="20"/>
        </w:rPr>
        <w:br/>
      </w:r>
      <w:r>
        <w:rPr>
          <w:rFonts w:ascii="Tahoma" w:hAnsi="Tahoma" w:cs="Tahoma"/>
          <w:color w:val="444444"/>
          <w:sz w:val="20"/>
          <w:szCs w:val="20"/>
        </w:rPr>
        <w:t>o ZDW/Sygnalista".</w:t>
      </w:r>
    </w:p>
    <w:p w14:paraId="2B3DF95E" w14:textId="77777777" w:rsidR="008B154A" w:rsidRDefault="008B154A" w:rsidP="008B154A">
      <w:pPr>
        <w:pStyle w:val="NormalnyWeb"/>
        <w:shd w:val="clear" w:color="auto" w:fill="FAF8F8"/>
        <w:spacing w:before="0" w:beforeAutospacing="0" w:after="0" w:afterAutospacing="0" w:line="246" w:lineRule="atLeast"/>
        <w:ind w:left="132" w:right="132"/>
        <w:rPr>
          <w:rFonts w:ascii="Tahoma" w:hAnsi="Tahoma" w:cs="Tahoma"/>
          <w:color w:val="444444"/>
          <w:sz w:val="20"/>
          <w:szCs w:val="20"/>
        </w:rPr>
      </w:pPr>
      <w:r>
        <w:rPr>
          <w:rStyle w:val="Pogrubienie"/>
          <w:rFonts w:ascii="inherit" w:eastAsiaTheme="majorEastAsia" w:hAnsi="inherit" w:cs="Tahoma"/>
          <w:color w:val="444444"/>
          <w:sz w:val="20"/>
          <w:szCs w:val="20"/>
        </w:rPr>
        <w:t>KLAUZULA INFORMACYJNA O PRZETWARZANIU DANYCH OSOBOWYCH DO CELÓW REKRUTACJI</w:t>
      </w:r>
      <w:r>
        <w:rPr>
          <w:rFonts w:ascii="inherit" w:hAnsi="inherit" w:cs="Tahoma"/>
          <w:color w:val="444444"/>
          <w:sz w:val="20"/>
          <w:szCs w:val="20"/>
        </w:rPr>
        <w:br/>
      </w:r>
      <w:r>
        <w:rPr>
          <w:rFonts w:ascii="Tahoma" w:hAnsi="Tahoma" w:cs="Tahoma"/>
          <w:color w:val="444444"/>
          <w:sz w:val="20"/>
          <w:szCs w:val="20"/>
        </w:rPr>
        <w:t>Zgodnie z Rozporządzeniem Parlamentu Europejskiego i Rady (UE) 2016/679 z dnia 27 kwietnia 2016 r. w sprawie ochrony osób fizycznych w związku z przetwarzaniem danych osobowych i w sprawie swobodnego przepływu takich danych oraz uchylenia dyrektywy 95/46/WE (zwanym dalej RODO) informujemy:</w:t>
      </w:r>
      <w:r>
        <w:rPr>
          <w:rFonts w:ascii="inherit" w:hAnsi="inherit" w:cs="Tahoma"/>
          <w:color w:val="444444"/>
          <w:sz w:val="20"/>
          <w:szCs w:val="20"/>
        </w:rPr>
        <w:br/>
      </w:r>
      <w:r>
        <w:rPr>
          <w:rFonts w:ascii="Tahoma" w:hAnsi="Tahoma" w:cs="Tahoma"/>
          <w:color w:val="444444"/>
          <w:sz w:val="20"/>
          <w:szCs w:val="20"/>
        </w:rPr>
        <w:t>1. Administrator</w:t>
      </w:r>
      <w:r>
        <w:rPr>
          <w:rFonts w:ascii="inherit" w:hAnsi="inherit" w:cs="Tahoma"/>
          <w:color w:val="444444"/>
          <w:sz w:val="20"/>
          <w:szCs w:val="20"/>
        </w:rPr>
        <w:br/>
      </w:r>
      <w:r>
        <w:rPr>
          <w:rFonts w:ascii="Tahoma" w:hAnsi="Tahoma" w:cs="Tahoma"/>
          <w:color w:val="444444"/>
          <w:sz w:val="20"/>
          <w:szCs w:val="20"/>
        </w:rPr>
        <w:t>Administratorem Państwa danych osobowych jest Zarząd Dróg Wojewódzkich w Olsztynie z siedzibą przy ul. Pstrowskiego 28b (10-602 Olsztyn), tel.: 89 526-19-00, adres e-mail: kancelaria@zdw.olsztyn.pl, sekretariat@zdw.olsztyn.pl, reprezentowany przez Dyrektora ZDW w Olsztynie.</w:t>
      </w:r>
      <w:r>
        <w:rPr>
          <w:rFonts w:ascii="inherit" w:hAnsi="inherit" w:cs="Tahoma"/>
          <w:color w:val="444444"/>
          <w:sz w:val="20"/>
          <w:szCs w:val="20"/>
        </w:rPr>
        <w:br/>
      </w:r>
      <w:r>
        <w:rPr>
          <w:rFonts w:ascii="Tahoma" w:hAnsi="Tahoma" w:cs="Tahoma"/>
          <w:color w:val="444444"/>
          <w:sz w:val="20"/>
          <w:szCs w:val="20"/>
        </w:rPr>
        <w:t>2. Inspektor Ochrony Danych</w:t>
      </w:r>
      <w:r>
        <w:rPr>
          <w:rFonts w:ascii="inherit" w:hAnsi="inherit" w:cs="Tahoma"/>
          <w:color w:val="444444"/>
          <w:sz w:val="20"/>
          <w:szCs w:val="20"/>
        </w:rPr>
        <w:br/>
      </w:r>
      <w:r>
        <w:rPr>
          <w:rFonts w:ascii="Tahoma" w:hAnsi="Tahoma" w:cs="Tahoma"/>
          <w:color w:val="444444"/>
          <w:sz w:val="20"/>
          <w:szCs w:val="20"/>
        </w:rPr>
        <w:t>Administrator powołał Inspektora Ochrony Danych, z którym kontakt jest możliwy pod adresem email: iod@zdw.olsztyn.pl.</w:t>
      </w:r>
      <w:r>
        <w:rPr>
          <w:rFonts w:ascii="inherit" w:hAnsi="inherit" w:cs="Tahoma"/>
          <w:color w:val="444444"/>
          <w:sz w:val="20"/>
          <w:szCs w:val="20"/>
        </w:rPr>
        <w:br/>
      </w:r>
      <w:r>
        <w:rPr>
          <w:rFonts w:ascii="Tahoma" w:hAnsi="Tahoma" w:cs="Tahoma"/>
          <w:color w:val="444444"/>
          <w:sz w:val="20"/>
          <w:szCs w:val="20"/>
        </w:rPr>
        <w:t>3. Podstawa prawna przetwarzania</w:t>
      </w:r>
      <w:r>
        <w:rPr>
          <w:rFonts w:ascii="inherit" w:hAnsi="inherit" w:cs="Tahoma"/>
          <w:color w:val="444444"/>
          <w:sz w:val="20"/>
          <w:szCs w:val="20"/>
        </w:rPr>
        <w:br/>
      </w:r>
      <w:r>
        <w:rPr>
          <w:rFonts w:ascii="Tahoma" w:hAnsi="Tahoma" w:cs="Tahoma"/>
          <w:color w:val="444444"/>
          <w:sz w:val="20"/>
          <w:szCs w:val="20"/>
        </w:rPr>
        <w:t>Administrator przetwarza Państwa dane osobowe, zawarte w dokumentach aplikacyjnych w celu przeprowadzenia rekrutacji na podstawie art. 6 ust. 1 lit. c RODO – wypełnienie obowiązku prawnego ciążącego na Administratorze, wynikającego z przepisów ustawy z dnia 26 czerwca 1974 r. kodeks pracy, przepisów ustawy z dnia 21 listopada 2008 r. o pracownikach samorządowych oraz na podstawie art. 10 RODO. W pozostałych przypadkach Państwa dane osobowe nieobjęte powyższą podstawą prawną i niewymagane przepisami prawa, przetwarzane będą na podstawie dobrowolnie wyrażonej zgody, na mocy art. 6 ust. 1 lit. a oraz art. 9 ust. 2 lit. a RODO, przy czym zgoda może zostać odwołana w dowolnym momencie bez wpływu na dalszy proces rekrutacji.</w:t>
      </w:r>
      <w:r>
        <w:rPr>
          <w:rFonts w:ascii="inherit" w:hAnsi="inherit" w:cs="Tahoma"/>
          <w:color w:val="444444"/>
          <w:sz w:val="20"/>
          <w:szCs w:val="20"/>
        </w:rPr>
        <w:br/>
      </w:r>
      <w:r>
        <w:rPr>
          <w:rFonts w:ascii="Tahoma" w:hAnsi="Tahoma" w:cs="Tahoma"/>
          <w:color w:val="444444"/>
          <w:sz w:val="20"/>
          <w:szCs w:val="20"/>
        </w:rPr>
        <w:t>4. Odbiorcy danych osobowych</w:t>
      </w:r>
      <w:r>
        <w:rPr>
          <w:rFonts w:ascii="inherit" w:hAnsi="inherit" w:cs="Tahoma"/>
          <w:color w:val="444444"/>
          <w:sz w:val="20"/>
          <w:szCs w:val="20"/>
        </w:rPr>
        <w:br/>
      </w:r>
      <w:r>
        <w:rPr>
          <w:rFonts w:ascii="Tahoma" w:hAnsi="Tahoma" w:cs="Tahoma"/>
          <w:color w:val="444444"/>
          <w:sz w:val="20"/>
          <w:szCs w:val="20"/>
        </w:rPr>
        <w:t>Odbiorcami Państwa danych osobowych mogą być podmioty uprawnione do ich otrzymania na mocy przepisów prawa w szczególności w związku z ogłoszeniem wyników naboru, dane mogą być upublicznione na stronie BIP Administratora. Ponadto Państwa dane osobowe mogą być udostępnione podmiotom świadczącym usługi na zlecenie Administratora danych, którym powierzono przetwarzanie danych osobowych na podstawie odrębnej umowy powierzenia przetwarzania danych osobowych lub innego instrumentu prawnego, zgodnego z powszechnie obowiązującymi przepisami w zakresie ochrony danych osobowych.</w:t>
      </w:r>
      <w:r>
        <w:rPr>
          <w:rFonts w:ascii="inherit" w:hAnsi="inherit" w:cs="Tahoma"/>
          <w:color w:val="444444"/>
          <w:sz w:val="20"/>
          <w:szCs w:val="20"/>
        </w:rPr>
        <w:br/>
      </w:r>
      <w:r>
        <w:rPr>
          <w:rFonts w:ascii="Tahoma" w:hAnsi="Tahoma" w:cs="Tahoma"/>
          <w:color w:val="444444"/>
          <w:sz w:val="20"/>
          <w:szCs w:val="20"/>
        </w:rPr>
        <w:t>5. Okres przechowywania danych</w:t>
      </w:r>
      <w:r>
        <w:rPr>
          <w:rFonts w:ascii="inherit" w:hAnsi="inherit" w:cs="Tahoma"/>
          <w:color w:val="444444"/>
          <w:sz w:val="20"/>
          <w:szCs w:val="20"/>
        </w:rPr>
        <w:br/>
      </w:r>
      <w:r>
        <w:rPr>
          <w:rFonts w:ascii="Tahoma" w:hAnsi="Tahoma" w:cs="Tahoma"/>
          <w:color w:val="444444"/>
          <w:sz w:val="20"/>
          <w:szCs w:val="20"/>
        </w:rPr>
        <w:t>Państwa dane osobowe przetwarzane będą przez okres niezbędny do przeprowadzenia procesu rekrutacji oraz przechowywane przez okres 5 lat, zgodnie z jednolitym rzeczowym wykazem akt obowiązującym w Zarządzie Dróg Wojewódzkich w Olsztynie.</w:t>
      </w:r>
      <w:r>
        <w:rPr>
          <w:rFonts w:ascii="inherit" w:hAnsi="inherit" w:cs="Tahoma"/>
          <w:color w:val="444444"/>
          <w:sz w:val="20"/>
          <w:szCs w:val="20"/>
        </w:rPr>
        <w:br/>
      </w:r>
      <w:r>
        <w:rPr>
          <w:rFonts w:ascii="Tahoma" w:hAnsi="Tahoma" w:cs="Tahoma"/>
          <w:color w:val="444444"/>
          <w:sz w:val="20"/>
          <w:szCs w:val="20"/>
        </w:rPr>
        <w:t>6. Prawa osób, których dane dotyczą</w:t>
      </w:r>
      <w:r>
        <w:rPr>
          <w:rFonts w:ascii="inherit" w:hAnsi="inherit" w:cs="Tahoma"/>
          <w:color w:val="444444"/>
          <w:sz w:val="20"/>
          <w:szCs w:val="20"/>
        </w:rPr>
        <w:br/>
      </w:r>
      <w:r>
        <w:rPr>
          <w:rFonts w:ascii="Tahoma" w:hAnsi="Tahoma" w:cs="Tahoma"/>
          <w:color w:val="444444"/>
          <w:sz w:val="20"/>
          <w:szCs w:val="20"/>
        </w:rPr>
        <w:t>Administrator informuje, że przysługuje Państwu prawo do żądania dostępu do treści swoich danych osobowych, ich sprostowania, usunięcia lub ograniczenia przetwarzania, prawo do wniesienia sprzeciwu wobec przetwarzania przy czym przysługuje ono jedynie w sytuacji, jeżeli dalsze przetwarzanie nie jest niezbędne do wywiązania się przez Administratora z obowiązku prawnego i nie występują inne nadrzędne prawne podstawy przetwarzania.</w:t>
      </w:r>
      <w:r>
        <w:rPr>
          <w:rFonts w:ascii="inherit" w:hAnsi="inherit" w:cs="Tahoma"/>
          <w:color w:val="444444"/>
          <w:sz w:val="20"/>
          <w:szCs w:val="20"/>
        </w:rPr>
        <w:br/>
      </w:r>
      <w:r>
        <w:rPr>
          <w:rFonts w:ascii="Tahoma" w:hAnsi="Tahoma" w:cs="Tahoma"/>
          <w:color w:val="444444"/>
          <w:sz w:val="20"/>
          <w:szCs w:val="20"/>
        </w:rPr>
        <w:t>Administrator informuje o prawie do wniesienia skargi do organu nadzorczego - Prezesa Urzędu Ochrony Danych Osobowych, w przypadku kiedy przetwarzanie Państwa danych osobowych narusza obowiązujące przepisy o ochronie danych osobowych.</w:t>
      </w:r>
      <w:r>
        <w:rPr>
          <w:rFonts w:ascii="inherit" w:hAnsi="inherit" w:cs="Tahoma"/>
          <w:color w:val="444444"/>
          <w:sz w:val="20"/>
          <w:szCs w:val="20"/>
        </w:rPr>
        <w:br/>
      </w:r>
      <w:r>
        <w:rPr>
          <w:rFonts w:ascii="Tahoma" w:hAnsi="Tahoma" w:cs="Tahoma"/>
          <w:color w:val="444444"/>
          <w:sz w:val="20"/>
          <w:szCs w:val="20"/>
        </w:rPr>
        <w:t>7. Obowiązek podania danych</w:t>
      </w:r>
      <w:r>
        <w:rPr>
          <w:rFonts w:ascii="inherit" w:hAnsi="inherit" w:cs="Tahoma"/>
          <w:color w:val="444444"/>
          <w:sz w:val="20"/>
          <w:szCs w:val="20"/>
        </w:rPr>
        <w:br/>
      </w:r>
      <w:r>
        <w:rPr>
          <w:rFonts w:ascii="Tahoma" w:hAnsi="Tahoma" w:cs="Tahoma"/>
          <w:color w:val="444444"/>
          <w:sz w:val="20"/>
          <w:szCs w:val="20"/>
        </w:rPr>
        <w:t xml:space="preserve">Podanie przez Państwa danych osobowych jest dobrowolne, ale jednocześnie jest warunkiem </w:t>
      </w:r>
      <w:r>
        <w:rPr>
          <w:rFonts w:ascii="Tahoma" w:hAnsi="Tahoma" w:cs="Tahoma"/>
          <w:color w:val="444444"/>
          <w:sz w:val="20"/>
          <w:szCs w:val="20"/>
        </w:rPr>
        <w:lastRenderedPageBreak/>
        <w:t>koniecznym do wzięcia udziału w naborze i przeprowadzenia procesu rekrutacji. Jeżeli nie podacie Państwo swoich danych osobowych, dokumenty aplikacyjne zostaną odrzucone z przyczyn formalnych.</w:t>
      </w:r>
    </w:p>
    <w:p w14:paraId="2973D526" w14:textId="77777777" w:rsidR="008B154A" w:rsidRDefault="008B154A"/>
    <w:sectPr w:rsidR="008B1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4A"/>
    <w:rsid w:val="004E1766"/>
    <w:rsid w:val="008B15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D237"/>
  <w15:chartTrackingRefBased/>
  <w15:docId w15:val="{0A57910E-88AE-4F09-927D-BED36753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B1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B1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B154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B154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154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15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15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15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15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154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B154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B15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B15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15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15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15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15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154A"/>
    <w:rPr>
      <w:rFonts w:eastAsiaTheme="majorEastAsia" w:cstheme="majorBidi"/>
      <w:color w:val="272727" w:themeColor="text1" w:themeTint="D8"/>
    </w:rPr>
  </w:style>
  <w:style w:type="paragraph" w:styleId="Tytu">
    <w:name w:val="Title"/>
    <w:basedOn w:val="Normalny"/>
    <w:next w:val="Normalny"/>
    <w:link w:val="TytuZnak"/>
    <w:uiPriority w:val="10"/>
    <w:qFormat/>
    <w:rsid w:val="008B1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154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154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15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154A"/>
    <w:pPr>
      <w:spacing w:before="160"/>
      <w:jc w:val="center"/>
    </w:pPr>
    <w:rPr>
      <w:i/>
      <w:iCs/>
      <w:color w:val="404040" w:themeColor="text1" w:themeTint="BF"/>
    </w:rPr>
  </w:style>
  <w:style w:type="character" w:customStyle="1" w:styleId="CytatZnak">
    <w:name w:val="Cytat Znak"/>
    <w:basedOn w:val="Domylnaczcionkaakapitu"/>
    <w:link w:val="Cytat"/>
    <w:uiPriority w:val="29"/>
    <w:rsid w:val="008B154A"/>
    <w:rPr>
      <w:i/>
      <w:iCs/>
      <w:color w:val="404040" w:themeColor="text1" w:themeTint="BF"/>
    </w:rPr>
  </w:style>
  <w:style w:type="paragraph" w:styleId="Akapitzlist">
    <w:name w:val="List Paragraph"/>
    <w:basedOn w:val="Normalny"/>
    <w:uiPriority w:val="34"/>
    <w:qFormat/>
    <w:rsid w:val="008B154A"/>
    <w:pPr>
      <w:ind w:left="720"/>
      <w:contextualSpacing/>
    </w:pPr>
  </w:style>
  <w:style w:type="character" w:styleId="Wyrnienieintensywne">
    <w:name w:val="Intense Emphasis"/>
    <w:basedOn w:val="Domylnaczcionkaakapitu"/>
    <w:uiPriority w:val="21"/>
    <w:qFormat/>
    <w:rsid w:val="008B154A"/>
    <w:rPr>
      <w:i/>
      <w:iCs/>
      <w:color w:val="2F5496" w:themeColor="accent1" w:themeShade="BF"/>
    </w:rPr>
  </w:style>
  <w:style w:type="paragraph" w:styleId="Cytatintensywny">
    <w:name w:val="Intense Quote"/>
    <w:basedOn w:val="Normalny"/>
    <w:next w:val="Normalny"/>
    <w:link w:val="CytatintensywnyZnak"/>
    <w:uiPriority w:val="30"/>
    <w:qFormat/>
    <w:rsid w:val="008B1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154A"/>
    <w:rPr>
      <w:i/>
      <w:iCs/>
      <w:color w:val="2F5496" w:themeColor="accent1" w:themeShade="BF"/>
    </w:rPr>
  </w:style>
  <w:style w:type="character" w:styleId="Odwoanieintensywne">
    <w:name w:val="Intense Reference"/>
    <w:basedOn w:val="Domylnaczcionkaakapitu"/>
    <w:uiPriority w:val="32"/>
    <w:qFormat/>
    <w:rsid w:val="008B154A"/>
    <w:rPr>
      <w:b/>
      <w:bCs/>
      <w:smallCaps/>
      <w:color w:val="2F5496" w:themeColor="accent1" w:themeShade="BF"/>
      <w:spacing w:val="5"/>
    </w:rPr>
  </w:style>
  <w:style w:type="paragraph" w:styleId="NormalnyWeb">
    <w:name w:val="Normal (Web)"/>
    <w:basedOn w:val="Normalny"/>
    <w:uiPriority w:val="99"/>
    <w:semiHidden/>
    <w:unhideWhenUsed/>
    <w:rsid w:val="008B154A"/>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8B154A"/>
    <w:rPr>
      <w:b/>
      <w:bCs/>
    </w:rPr>
  </w:style>
  <w:style w:type="character" w:styleId="Uwydatnienie">
    <w:name w:val="Emphasis"/>
    <w:basedOn w:val="Domylnaczcionkaakapitu"/>
    <w:uiPriority w:val="20"/>
    <w:qFormat/>
    <w:rsid w:val="008B15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1593</Words>
  <Characters>9564</Characters>
  <Application>Microsoft Office Word</Application>
  <DocSecurity>0</DocSecurity>
  <Lines>79</Lines>
  <Paragraphs>22</Paragraphs>
  <ScaleCrop>false</ScaleCrop>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Wnuk-Kurcinowska</dc:creator>
  <cp:keywords/>
  <dc:description/>
  <cp:lastModifiedBy>Aneta Wnuk-Kurcinowska</cp:lastModifiedBy>
  <cp:revision>1</cp:revision>
  <cp:lastPrinted>2025-10-17T07:13:00Z</cp:lastPrinted>
  <dcterms:created xsi:type="dcterms:W3CDTF">2025-10-17T07:12:00Z</dcterms:created>
  <dcterms:modified xsi:type="dcterms:W3CDTF">2025-10-17T07:15:00Z</dcterms:modified>
</cp:coreProperties>
</file>